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25E" w:rsidRDefault="002E325E" w:rsidP="00297063">
      <w:pPr>
        <w:jc w:val="center"/>
        <w:rPr>
          <w:rFonts w:ascii="Times New Roman" w:hAnsi="Times New Roman" w:cs="Times New Roman"/>
          <w:b/>
          <w:sz w:val="28"/>
          <w:szCs w:val="28"/>
          <w:lang w:val="en-US"/>
        </w:rPr>
      </w:pPr>
      <w:bookmarkStart w:id="0" w:name="_GoBack"/>
      <w:bookmarkEnd w:id="0"/>
      <w:r w:rsidRPr="00D82F5D">
        <w:rPr>
          <w:rFonts w:eastAsia="Times New Roman" w:cs="Times New Roman"/>
          <w:b/>
          <w:noProof/>
          <w:sz w:val="32"/>
          <w:szCs w:val="32"/>
        </w:rPr>
        <w:drawing>
          <wp:anchor distT="114300" distB="114300" distL="114300" distR="114300" simplePos="0" relativeHeight="251659264" behindDoc="0" locked="0" layoutInCell="1" allowOverlap="1" wp14:anchorId="4D3AC75F" wp14:editId="62FF5DE7">
            <wp:simplePos x="0" y="0"/>
            <wp:positionH relativeFrom="page">
              <wp:posOffset>-171450</wp:posOffset>
            </wp:positionH>
            <wp:positionV relativeFrom="page">
              <wp:posOffset>400050</wp:posOffset>
            </wp:positionV>
            <wp:extent cx="8048625" cy="13811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8048625" cy="1381125"/>
                    </a:xfrm>
                    <a:prstGeom prst="rect">
                      <a:avLst/>
                    </a:prstGeom>
                    <a:ln/>
                  </pic:spPr>
                </pic:pic>
              </a:graphicData>
            </a:graphic>
            <wp14:sizeRelH relativeFrom="margin">
              <wp14:pctWidth>0</wp14:pctWidth>
            </wp14:sizeRelH>
          </wp:anchor>
        </w:drawing>
      </w:r>
    </w:p>
    <w:p w:rsidR="002E325E" w:rsidRDefault="002E325E" w:rsidP="00297063">
      <w:pPr>
        <w:jc w:val="center"/>
        <w:rPr>
          <w:rFonts w:ascii="Times New Roman" w:hAnsi="Times New Roman" w:cs="Times New Roman"/>
          <w:b/>
          <w:sz w:val="28"/>
          <w:szCs w:val="28"/>
          <w:lang w:val="en-US"/>
        </w:rPr>
      </w:pPr>
    </w:p>
    <w:p w:rsidR="002E325E" w:rsidRDefault="002E325E" w:rsidP="00297063">
      <w:pPr>
        <w:jc w:val="center"/>
        <w:rPr>
          <w:rFonts w:ascii="Times New Roman" w:hAnsi="Times New Roman" w:cs="Times New Roman"/>
          <w:b/>
          <w:sz w:val="28"/>
          <w:szCs w:val="28"/>
          <w:lang w:val="en-US"/>
        </w:rPr>
      </w:pPr>
    </w:p>
    <w:p w:rsidR="002E325E" w:rsidRDefault="002E325E" w:rsidP="00297063">
      <w:pPr>
        <w:jc w:val="center"/>
        <w:rPr>
          <w:rFonts w:ascii="Times New Roman" w:hAnsi="Times New Roman" w:cs="Times New Roman"/>
          <w:b/>
          <w:sz w:val="28"/>
          <w:szCs w:val="28"/>
          <w:lang w:val="en-US"/>
        </w:rPr>
      </w:pPr>
    </w:p>
    <w:p w:rsidR="00297063" w:rsidRPr="002E325E" w:rsidRDefault="00297063" w:rsidP="00B51CE3">
      <w:pPr>
        <w:spacing w:after="120"/>
        <w:jc w:val="center"/>
        <w:rPr>
          <w:rFonts w:ascii="Times New Roman" w:hAnsi="Times New Roman" w:cs="Times New Roman"/>
          <w:b/>
          <w:sz w:val="32"/>
          <w:szCs w:val="32"/>
        </w:rPr>
      </w:pPr>
      <w:r w:rsidRPr="002E325E">
        <w:rPr>
          <w:rFonts w:ascii="Times New Roman" w:hAnsi="Times New Roman" w:cs="Times New Roman"/>
          <w:b/>
          <w:sz w:val="32"/>
          <w:szCs w:val="32"/>
        </w:rPr>
        <w:t xml:space="preserve">Актуальні проблеми кримінального та </w:t>
      </w:r>
    </w:p>
    <w:p w:rsidR="00297063" w:rsidRPr="002E325E" w:rsidRDefault="00297063" w:rsidP="00B51CE3">
      <w:pPr>
        <w:spacing w:after="240"/>
        <w:jc w:val="center"/>
        <w:rPr>
          <w:rFonts w:ascii="Times New Roman" w:hAnsi="Times New Roman" w:cs="Times New Roman"/>
          <w:b/>
          <w:sz w:val="32"/>
          <w:szCs w:val="32"/>
        </w:rPr>
      </w:pPr>
      <w:r w:rsidRPr="002E325E">
        <w:rPr>
          <w:rFonts w:ascii="Times New Roman" w:hAnsi="Times New Roman" w:cs="Times New Roman"/>
          <w:b/>
          <w:sz w:val="32"/>
          <w:szCs w:val="32"/>
        </w:rPr>
        <w:t>кримінально-процесуального права</w:t>
      </w:r>
      <w:r w:rsidR="002E325E">
        <w:rPr>
          <w:rFonts w:ascii="Times New Roman" w:hAnsi="Times New Roman" w:cs="Times New Roman"/>
          <w:b/>
          <w:sz w:val="32"/>
          <w:szCs w:val="32"/>
        </w:rPr>
        <w:t>:</w:t>
      </w:r>
    </w:p>
    <w:p w:rsidR="00297063" w:rsidRDefault="00297063" w:rsidP="00297063">
      <w:pPr>
        <w:jc w:val="center"/>
        <w:rPr>
          <w:rFonts w:ascii="Times New Roman" w:hAnsi="Times New Roman" w:cs="Times New Roman"/>
          <w:b/>
          <w:i/>
          <w:sz w:val="28"/>
          <w:szCs w:val="28"/>
          <w:lang w:val="en-US"/>
        </w:rPr>
      </w:pPr>
      <w:r w:rsidRPr="00297063">
        <w:rPr>
          <w:rFonts w:ascii="Times New Roman" w:hAnsi="Times New Roman" w:cs="Times New Roman"/>
          <w:b/>
          <w:i/>
          <w:sz w:val="28"/>
          <w:szCs w:val="28"/>
        </w:rPr>
        <w:t>анотований бібліографічний список</w:t>
      </w:r>
    </w:p>
    <w:p w:rsidR="002E325E" w:rsidRDefault="002E325E" w:rsidP="002E325E">
      <w:pPr>
        <w:jc w:val="center"/>
        <w:rPr>
          <w:rFonts w:ascii="Times New Roman" w:hAnsi="Times New Roman" w:cs="Times New Roman"/>
          <w:b/>
          <w:i/>
          <w:sz w:val="28"/>
          <w:szCs w:val="28"/>
          <w:lang w:val="en-US"/>
        </w:rPr>
      </w:pPr>
      <w:r w:rsidRPr="002F41A0">
        <w:rPr>
          <w:rFonts w:ascii="Arial" w:hAnsi="Arial" w:cs="Arial"/>
          <w:noProof/>
          <w:sz w:val="20"/>
          <w:szCs w:val="20"/>
        </w:rPr>
        <w:drawing>
          <wp:anchor distT="114300" distB="114300" distL="114300" distR="114300" simplePos="0" relativeHeight="251661312" behindDoc="1" locked="0" layoutInCell="1" allowOverlap="1" wp14:anchorId="73349EE8" wp14:editId="44C11521">
            <wp:simplePos x="0" y="0"/>
            <wp:positionH relativeFrom="margin">
              <wp:posOffset>-1099185</wp:posOffset>
            </wp:positionH>
            <wp:positionV relativeFrom="margin">
              <wp:posOffset>2947035</wp:posOffset>
            </wp:positionV>
            <wp:extent cx="676275" cy="6381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76275" cy="638175"/>
                    </a:xfrm>
                    <a:prstGeom prst="rect">
                      <a:avLst/>
                    </a:prstGeom>
                    <a:noFill/>
                  </pic:spPr>
                </pic:pic>
              </a:graphicData>
            </a:graphic>
          </wp:anchor>
        </w:drawing>
      </w:r>
    </w:p>
    <w:p w:rsidR="002E325E" w:rsidRPr="002F41A0" w:rsidRDefault="002E325E" w:rsidP="002E325E">
      <w:pPr>
        <w:spacing w:after="120"/>
        <w:ind w:right="-324"/>
        <w:rPr>
          <w:rFonts w:ascii="Arial" w:hAnsi="Arial" w:cs="Arial"/>
          <w:color w:val="274E13"/>
          <w:sz w:val="20"/>
          <w:szCs w:val="20"/>
        </w:rPr>
      </w:pPr>
      <w:r w:rsidRPr="002F41A0">
        <w:rPr>
          <w:rFonts w:ascii="Arial" w:hAnsi="Arial" w:cs="Arial"/>
          <w:color w:val="274E13"/>
          <w:sz w:val="20"/>
          <w:szCs w:val="20"/>
        </w:rPr>
        <w:t xml:space="preserve">Вип. </w:t>
      </w:r>
      <w:r>
        <w:rPr>
          <w:rFonts w:ascii="Arial" w:hAnsi="Arial" w:cs="Arial"/>
          <w:color w:val="274E13"/>
          <w:sz w:val="20"/>
          <w:szCs w:val="20"/>
        </w:rPr>
        <w:t>2</w:t>
      </w:r>
      <w:r w:rsidRPr="002F41A0">
        <w:rPr>
          <w:rFonts w:ascii="Arial" w:hAnsi="Arial" w:cs="Arial"/>
          <w:color w:val="274E13"/>
          <w:sz w:val="20"/>
          <w:szCs w:val="20"/>
        </w:rPr>
        <w:t xml:space="preserve"> / 2026</w:t>
      </w:r>
    </w:p>
    <w:p w:rsidR="002E325E" w:rsidRPr="002F41A0" w:rsidRDefault="002E325E" w:rsidP="002E325E">
      <w:pPr>
        <w:spacing w:after="120"/>
        <w:rPr>
          <w:rFonts w:ascii="Arial" w:hAnsi="Arial" w:cs="Arial"/>
          <w:color w:val="274E13"/>
          <w:sz w:val="20"/>
          <w:szCs w:val="20"/>
        </w:rPr>
      </w:pPr>
      <w:r>
        <w:rPr>
          <w:rFonts w:ascii="Arial" w:hAnsi="Arial" w:cs="Arial"/>
          <w:color w:val="274E13"/>
          <w:sz w:val="20"/>
          <w:szCs w:val="20"/>
        </w:rPr>
        <w:t xml:space="preserve">10 – 25 </w:t>
      </w:r>
      <w:r w:rsidRPr="002F41A0">
        <w:rPr>
          <w:rFonts w:ascii="Arial" w:hAnsi="Arial" w:cs="Arial"/>
          <w:color w:val="274E13"/>
          <w:sz w:val="20"/>
          <w:szCs w:val="20"/>
        </w:rPr>
        <w:t>лют</w:t>
      </w:r>
      <w:r>
        <w:rPr>
          <w:rFonts w:ascii="Arial" w:hAnsi="Arial" w:cs="Arial"/>
          <w:color w:val="274E13"/>
          <w:sz w:val="20"/>
          <w:szCs w:val="20"/>
        </w:rPr>
        <w:t>ого</w:t>
      </w:r>
    </w:p>
    <w:p w:rsidR="002E325E" w:rsidRPr="00503133" w:rsidRDefault="002E325E" w:rsidP="002E325E">
      <w:pPr>
        <w:rPr>
          <w:rStyle w:val="a3"/>
          <w:rFonts w:ascii="Arial" w:hAnsi="Arial" w:cs="Arial"/>
          <w:color w:val="274E13"/>
          <w:sz w:val="20"/>
          <w:szCs w:val="20"/>
        </w:rPr>
      </w:pPr>
      <w:r w:rsidRPr="002F41A0">
        <w:rPr>
          <w:rFonts w:ascii="Arial" w:hAnsi="Arial" w:cs="Arial"/>
          <w:b/>
          <w:bCs/>
          <w:color w:val="274E13"/>
          <w:sz w:val="20"/>
          <w:szCs w:val="20"/>
          <w:lang w:val="en-US"/>
        </w:rPr>
        <w:t>URL</w:t>
      </w:r>
      <w:r w:rsidRPr="002F41A0">
        <w:rPr>
          <w:rFonts w:ascii="Arial" w:hAnsi="Arial" w:cs="Arial"/>
          <w:b/>
          <w:bCs/>
          <w:color w:val="274E13"/>
          <w:sz w:val="20"/>
          <w:szCs w:val="20"/>
        </w:rPr>
        <w:t xml:space="preserve">: </w:t>
      </w:r>
      <w:hyperlink r:id="rId10" w:history="1">
        <w:r w:rsidRPr="002F41A0">
          <w:rPr>
            <w:rStyle w:val="a3"/>
            <w:rFonts w:ascii="Arial" w:hAnsi="Arial" w:cs="Arial"/>
            <w:color w:val="274E13"/>
            <w:sz w:val="20"/>
            <w:szCs w:val="20"/>
            <w:lang w:val="en-US"/>
          </w:rPr>
          <w:t>http</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nplu</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org</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article</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php</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id</w:t>
        </w:r>
        <w:r w:rsidRPr="002F41A0">
          <w:rPr>
            <w:rStyle w:val="a3"/>
            <w:rFonts w:ascii="Arial" w:hAnsi="Arial" w:cs="Arial"/>
            <w:color w:val="274E13"/>
            <w:sz w:val="20"/>
            <w:szCs w:val="20"/>
          </w:rPr>
          <w:t>=423&amp;</w:t>
        </w:r>
        <w:r w:rsidRPr="002F41A0">
          <w:rPr>
            <w:rStyle w:val="a3"/>
            <w:rFonts w:ascii="Arial" w:hAnsi="Arial" w:cs="Arial"/>
            <w:color w:val="274E13"/>
            <w:sz w:val="20"/>
            <w:szCs w:val="20"/>
            <w:lang w:val="en-US"/>
          </w:rPr>
          <w:t>subject</w:t>
        </w:r>
        <w:r w:rsidRPr="002F41A0">
          <w:rPr>
            <w:rStyle w:val="a3"/>
            <w:rFonts w:ascii="Arial" w:hAnsi="Arial" w:cs="Arial"/>
            <w:color w:val="274E13"/>
            <w:sz w:val="20"/>
            <w:szCs w:val="20"/>
          </w:rPr>
          <w:t>=3</w:t>
        </w:r>
      </w:hyperlink>
    </w:p>
    <w:p w:rsidR="002E325E" w:rsidRPr="002E325E" w:rsidRDefault="002E325E" w:rsidP="002E325E">
      <w:pPr>
        <w:rPr>
          <w:rFonts w:ascii="Times New Roman" w:hAnsi="Times New Roman" w:cs="Times New Roman"/>
          <w:b/>
          <w:i/>
          <w:sz w:val="28"/>
          <w:szCs w:val="28"/>
        </w:rPr>
      </w:pP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Албул С. В. Епістемологічні концепти кримінальної розвідки</w:t>
      </w:r>
      <w:r w:rsidRPr="007D054D">
        <w:rPr>
          <w:rFonts w:ascii="Times New Roman" w:hAnsi="Times New Roman" w:cs="Times New Roman"/>
          <w:sz w:val="28"/>
          <w:szCs w:val="28"/>
        </w:rPr>
        <w:t xml:space="preserve"> [Електронний ресурс] / С. В. Албул // Аналіт.-порівнял. правознавство : електрон. наук. фах.  вид. – 2025. – № 6, ч. 3. – С. 139-143.  </w:t>
      </w:r>
      <w:r w:rsidRPr="007D054D">
        <w:rPr>
          <w:rFonts w:ascii="Times New Roman" w:hAnsi="Times New Roman" w:cs="Times New Roman"/>
          <w:i/>
          <w:sz w:val="28"/>
          <w:szCs w:val="28"/>
        </w:rPr>
        <w:t>Проаналізовано проблемні питання епістемологічних концептів кримінальної розвідки як нового правоохоронного інституту в Україні. Розкрито сутність кримінальної розвідки з точку зору епістемології, яка вивчає природу, структуру, джерела та критерії знання, досліджує, що таке знання, процес його отримання, оцінки його істинності та меж пізнання з використанням розуму, логіки та попереднього досвіду. Наголошено, що наукові досягнення розширили епістемологічний інструментарій такими новітніми методами, як синергетика, моделювання, системний метод, метод додатковості, які притаманні і кримінальній розвідці як системному елементу правоохоронної діяльності держави.</w:t>
      </w:r>
      <w:r w:rsidRPr="007D054D">
        <w:rPr>
          <w:rFonts w:ascii="Times New Roman" w:hAnsi="Times New Roman" w:cs="Times New Roman"/>
          <w:sz w:val="28"/>
          <w:szCs w:val="28"/>
        </w:rPr>
        <w:t xml:space="preserve"> Текст: </w:t>
      </w:r>
      <w:hyperlink r:id="rId11" w:history="1">
        <w:r w:rsidRPr="007D054D">
          <w:rPr>
            <w:rStyle w:val="a3"/>
            <w:rFonts w:ascii="Times New Roman" w:hAnsi="Times New Roman" w:cs="Times New Roman"/>
            <w:sz w:val="28"/>
            <w:szCs w:val="28"/>
          </w:rPr>
          <w:t>http://journal-app.uzhnu.edu.ua/article/view/347197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Анісімов Д. О. Злочинність у сфері спорту як соціально-правовий феномен </w:t>
      </w:r>
      <w:r w:rsidRPr="007D054D">
        <w:rPr>
          <w:rFonts w:ascii="Times New Roman" w:hAnsi="Times New Roman" w:cs="Times New Roman"/>
          <w:sz w:val="28"/>
          <w:szCs w:val="28"/>
        </w:rPr>
        <w:t xml:space="preserve">[Електронний ресурс] / Д. О. Анісімов // Право і сусп-во. – 2025. – </w:t>
      </w:r>
      <w:r w:rsidR="00422278">
        <w:rPr>
          <w:rFonts w:ascii="Times New Roman" w:hAnsi="Times New Roman" w:cs="Times New Roman"/>
          <w:sz w:val="28"/>
          <w:szCs w:val="28"/>
        </w:rPr>
        <w:br/>
      </w:r>
      <w:r w:rsidRPr="007D054D">
        <w:rPr>
          <w:rFonts w:ascii="Times New Roman" w:hAnsi="Times New Roman" w:cs="Times New Roman"/>
          <w:sz w:val="28"/>
          <w:szCs w:val="28"/>
        </w:rPr>
        <w:t xml:space="preserve">№ 6. – С. 308-314.  </w:t>
      </w:r>
      <w:r w:rsidRPr="007D054D">
        <w:rPr>
          <w:rFonts w:ascii="Times New Roman" w:hAnsi="Times New Roman" w:cs="Times New Roman"/>
          <w:i/>
          <w:sz w:val="28"/>
          <w:szCs w:val="28"/>
        </w:rPr>
        <w:t xml:space="preserve">Досліджено соціально-правову природу феномену злочинності </w:t>
      </w:r>
      <w:r w:rsidRPr="007D054D">
        <w:rPr>
          <w:rFonts w:ascii="Times New Roman" w:hAnsi="Times New Roman" w:cs="Times New Roman"/>
          <w:i/>
          <w:sz w:val="28"/>
          <w:szCs w:val="28"/>
        </w:rPr>
        <w:lastRenderedPageBreak/>
        <w:t>у сфері спорту в умовах воєнного стану. Зазначено, що злочинність у сфері фізичної культури і спорту є складним, багатоаспектним та соціально зумовленим правовим явищем, яке проявляється у формі кримінальних правопорушень, передбачених низкою статей Кримінального кодексу України (КК України). Висвітлено злочини у сфері спорту та відповідальність за них відповідно до кримінального законодавства.</w:t>
      </w:r>
      <w:r w:rsidRPr="007D054D">
        <w:rPr>
          <w:rFonts w:ascii="Times New Roman" w:hAnsi="Times New Roman" w:cs="Times New Roman"/>
          <w:sz w:val="28"/>
          <w:szCs w:val="28"/>
        </w:rPr>
        <w:t xml:space="preserve"> Текст: </w:t>
      </w:r>
      <w:hyperlink r:id="rId12" w:history="1">
        <w:r w:rsidRPr="007D054D">
          <w:rPr>
            <w:rStyle w:val="a3"/>
            <w:rFonts w:ascii="Times New Roman" w:hAnsi="Times New Roman" w:cs="Times New Roman"/>
            <w:sz w:val="28"/>
            <w:szCs w:val="28"/>
          </w:rPr>
          <w:t>http://pravoisuspilstvo.org.ua/archive/2025/6_2025/46.pdf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Антикорупційна експертиза: Комітет з питань антикорупційної політики розглянув низку законопроєктів </w:t>
      </w:r>
      <w:r w:rsidRPr="007D054D">
        <w:rPr>
          <w:rFonts w:ascii="Times New Roman" w:hAnsi="Times New Roman" w:cs="Times New Roman"/>
          <w:sz w:val="28"/>
          <w:szCs w:val="28"/>
        </w:rPr>
        <w:t xml:space="preserve">[Електронний ресурс] / Прес-служба Апарату Верхов. Ради України // Голос України. – 2026. – 12 лют. </w:t>
      </w:r>
      <w:r w:rsidR="00EB3472">
        <w:rPr>
          <w:rFonts w:ascii="Times New Roman" w:hAnsi="Times New Roman" w:cs="Times New Roman"/>
          <w:sz w:val="28"/>
          <w:szCs w:val="28"/>
        </w:rPr>
        <w:br/>
      </w:r>
      <w:r w:rsidRPr="007D054D">
        <w:rPr>
          <w:rFonts w:ascii="Times New Roman" w:hAnsi="Times New Roman" w:cs="Times New Roman"/>
          <w:sz w:val="28"/>
          <w:szCs w:val="28"/>
        </w:rPr>
        <w:t>[№ 530]. – Електрон. дані.</w:t>
      </w:r>
      <w:r w:rsidR="00EB3472">
        <w:rPr>
          <w:rFonts w:ascii="Times New Roman" w:hAnsi="Times New Roman" w:cs="Times New Roman"/>
          <w:sz w:val="28"/>
          <w:szCs w:val="28"/>
        </w:rPr>
        <w:t xml:space="preserve"> </w:t>
      </w:r>
      <w:r w:rsidRPr="007D054D">
        <w:rPr>
          <w:rFonts w:ascii="Times New Roman" w:hAnsi="Times New Roman" w:cs="Times New Roman"/>
          <w:sz w:val="28"/>
          <w:szCs w:val="28"/>
        </w:rPr>
        <w:t xml:space="preserve"> </w:t>
      </w:r>
      <w:r w:rsidR="00EB3472" w:rsidRPr="000E4FC2">
        <w:rPr>
          <w:rFonts w:ascii="Times New Roman" w:hAnsi="Times New Roman" w:cs="Times New Roman"/>
          <w:i/>
          <w:sz w:val="28"/>
          <w:szCs w:val="28"/>
        </w:rPr>
        <w:t>Подано інформацію, що 10 лютого 2026 р. у режимі відеоконференції відбулося засідання під головуванням голови Комітету Верховної Ради України (ВР України) з питань антикорупційної політика Анастасії Радіної., на якому обговорено та затверджено Звіт про підсумки роботи Комітету у період із вересня 2025 р. до лютого 2026 р. У межах здійснення антикорупційної експертизи обговорено низку законопроєктів. Під час опрацювання законопроєктів на предмет відповідності їх положень вимогам антикорупційного законодавства Комітет висловив зауваження до проєкту Закону України "Про внесення змін до деяких законодавчих актів України щодо реконструкції, капітального ремонту, ремонту та інших інженерно-технічних заходів із захисту об’єктів критичної інфраструктури паливно-енергетичного сектору" (реєстр. № 14115), а також остереження до проєкту Закону України "Про внесення змін до Кодексу України про адміністративні правопорушення, Кримінального кодексу України та Повітряного кодексу України щодо посилення відповідальності за правопорушення в галузі цивільної авіації після припинення або скасування воєнного стану в Україні" (реєстр. № 13600) у частині, що стосується необхідності забезпечення чіткості положень законопроєкту.</w:t>
      </w:r>
      <w:r w:rsidR="00EB3472"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13" w:history="1">
        <w:r w:rsidRPr="007D054D">
          <w:rPr>
            <w:rStyle w:val="a3"/>
            <w:rFonts w:ascii="Times New Roman" w:hAnsi="Times New Roman" w:cs="Times New Roman"/>
            <w:sz w:val="28"/>
            <w:szCs w:val="28"/>
          </w:rPr>
          <w:t>https://www.golos.com.ua/article/390173</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Антонюк А. Б. Фіксація та оцінка доказів у кримінальному провадженні щодо злочинів із використанням криптовалют</w:t>
      </w:r>
      <w:r w:rsidRPr="007D054D">
        <w:rPr>
          <w:rFonts w:ascii="Times New Roman" w:hAnsi="Times New Roman" w:cs="Times New Roman"/>
          <w:sz w:val="28"/>
          <w:szCs w:val="28"/>
        </w:rPr>
        <w:t xml:space="preserve"> [Електронний </w:t>
      </w:r>
      <w:r w:rsidRPr="007D054D">
        <w:rPr>
          <w:rFonts w:ascii="Times New Roman" w:hAnsi="Times New Roman" w:cs="Times New Roman"/>
          <w:sz w:val="28"/>
          <w:szCs w:val="28"/>
        </w:rPr>
        <w:lastRenderedPageBreak/>
        <w:t xml:space="preserve">ресурс] / А. Б. Антонюк, П. В. Цимбал // Юрид. наук. електрон. журн. – 2025. – № 12. – С. 210-212.  </w:t>
      </w:r>
      <w:r w:rsidRPr="007D054D">
        <w:rPr>
          <w:rFonts w:ascii="Times New Roman" w:hAnsi="Times New Roman" w:cs="Times New Roman"/>
          <w:i/>
          <w:sz w:val="28"/>
          <w:szCs w:val="28"/>
        </w:rPr>
        <w:t xml:space="preserve">У зв'язку з активним поширенням криптовалют в Україні досліджено їх правовий статус та процес фіксації </w:t>
      </w:r>
      <w:r w:rsidR="00422278">
        <w:rPr>
          <w:rFonts w:ascii="Times New Roman" w:hAnsi="Times New Roman" w:cs="Times New Roman"/>
          <w:i/>
          <w:sz w:val="28"/>
          <w:szCs w:val="28"/>
        </w:rPr>
        <w:t>й</w:t>
      </w:r>
      <w:r w:rsidRPr="007D054D">
        <w:rPr>
          <w:rFonts w:ascii="Times New Roman" w:hAnsi="Times New Roman" w:cs="Times New Roman"/>
          <w:i/>
          <w:sz w:val="28"/>
          <w:szCs w:val="28"/>
        </w:rPr>
        <w:t xml:space="preserve"> оцін</w:t>
      </w:r>
      <w:r w:rsidR="00422278">
        <w:rPr>
          <w:rFonts w:ascii="Times New Roman" w:hAnsi="Times New Roman" w:cs="Times New Roman"/>
          <w:i/>
          <w:sz w:val="28"/>
          <w:szCs w:val="28"/>
        </w:rPr>
        <w:t>ювання</w:t>
      </w:r>
      <w:r w:rsidRPr="007D054D">
        <w:rPr>
          <w:rFonts w:ascii="Times New Roman" w:hAnsi="Times New Roman" w:cs="Times New Roman"/>
          <w:i/>
          <w:sz w:val="28"/>
          <w:szCs w:val="28"/>
        </w:rPr>
        <w:t xml:space="preserve"> доказів у кримінальному провадженні щодо злочинів з використанням криптовалют. Розглянуто ситуацію навколо Закону України "Про віртуальні активи", який не набрав чинності, та проаналізовано дані платформи </w:t>
      </w:r>
      <w:r w:rsidR="00422278">
        <w:rPr>
          <w:rFonts w:ascii="Times New Roman" w:hAnsi="Times New Roman" w:cs="Times New Roman"/>
          <w:i/>
          <w:sz w:val="28"/>
          <w:szCs w:val="28"/>
        </w:rPr>
        <w:t>”</w:t>
      </w:r>
      <w:r w:rsidRPr="007D054D">
        <w:rPr>
          <w:rFonts w:ascii="Times New Roman" w:hAnsi="Times New Roman" w:cs="Times New Roman"/>
          <w:i/>
          <w:sz w:val="28"/>
          <w:szCs w:val="28"/>
        </w:rPr>
        <w:t>CoinGecko</w:t>
      </w:r>
      <w:r w:rsidR="00422278">
        <w:rPr>
          <w:rFonts w:ascii="Times New Roman" w:hAnsi="Times New Roman" w:cs="Times New Roman"/>
          <w:i/>
          <w:sz w:val="28"/>
          <w:szCs w:val="28"/>
        </w:rPr>
        <w:t>”</w:t>
      </w:r>
      <w:r w:rsidRPr="007D054D">
        <w:rPr>
          <w:rFonts w:ascii="Times New Roman" w:hAnsi="Times New Roman" w:cs="Times New Roman"/>
          <w:i/>
          <w:sz w:val="28"/>
          <w:szCs w:val="28"/>
        </w:rPr>
        <w:t xml:space="preserve"> щодо кількості криптовалют у світі. Окреслено методи фіксації та оцін</w:t>
      </w:r>
      <w:r w:rsidR="00422278">
        <w:rPr>
          <w:rFonts w:ascii="Times New Roman" w:hAnsi="Times New Roman" w:cs="Times New Roman"/>
          <w:i/>
          <w:sz w:val="28"/>
          <w:szCs w:val="28"/>
        </w:rPr>
        <w:t xml:space="preserve">ювання </w:t>
      </w:r>
      <w:r w:rsidRPr="007D054D">
        <w:rPr>
          <w:rFonts w:ascii="Times New Roman" w:hAnsi="Times New Roman" w:cs="Times New Roman"/>
          <w:i/>
          <w:sz w:val="28"/>
          <w:szCs w:val="28"/>
        </w:rPr>
        <w:t xml:space="preserve">доказів </w:t>
      </w:r>
      <w:r w:rsidR="00422278">
        <w:rPr>
          <w:rFonts w:ascii="Times New Roman" w:hAnsi="Times New Roman" w:cs="Times New Roman"/>
          <w:i/>
          <w:sz w:val="28"/>
          <w:szCs w:val="28"/>
        </w:rPr>
        <w:t>ць</w:t>
      </w:r>
      <w:r w:rsidRPr="007D054D">
        <w:rPr>
          <w:rFonts w:ascii="Times New Roman" w:hAnsi="Times New Roman" w:cs="Times New Roman"/>
          <w:i/>
          <w:sz w:val="28"/>
          <w:szCs w:val="28"/>
        </w:rPr>
        <w:t xml:space="preserve">ого виду кримінальних правопорушень, серед яких блокчейн-аналітика - потужний інструмент зі збору доказів для усіх сторін кримінального провадження під час розслідування кримінальних правопорушень, пов'язаних із криптовалютою. </w:t>
      </w:r>
      <w:r w:rsidR="00422278">
        <w:rPr>
          <w:rFonts w:ascii="Times New Roman" w:hAnsi="Times New Roman" w:cs="Times New Roman"/>
          <w:i/>
          <w:sz w:val="28"/>
          <w:szCs w:val="28"/>
        </w:rPr>
        <w:t>В</w:t>
      </w:r>
      <w:r w:rsidRPr="007D054D">
        <w:rPr>
          <w:rFonts w:ascii="Times New Roman" w:hAnsi="Times New Roman" w:cs="Times New Roman"/>
          <w:i/>
          <w:sz w:val="28"/>
          <w:szCs w:val="28"/>
        </w:rPr>
        <w:t>казано, що під час судового розгляду справи важливою доказовою базою є документи, що підтверджують борги, які виникають під час маніпуляцій з електронними коштами, тому сюди відносять документи, що підтверджують виникнення боргу, а також докази транзакцій або переказів таких коштів.</w:t>
      </w:r>
      <w:r w:rsidRPr="007D054D">
        <w:rPr>
          <w:rFonts w:ascii="Times New Roman" w:hAnsi="Times New Roman" w:cs="Times New Roman"/>
          <w:sz w:val="28"/>
          <w:szCs w:val="28"/>
        </w:rPr>
        <w:t xml:space="preserve"> Текст: </w:t>
      </w:r>
      <w:hyperlink r:id="rId14" w:history="1">
        <w:r w:rsidRPr="007D054D">
          <w:rPr>
            <w:rStyle w:val="a3"/>
            <w:rFonts w:ascii="Times New Roman" w:hAnsi="Times New Roman" w:cs="Times New Roman"/>
            <w:sz w:val="28"/>
            <w:szCs w:val="28"/>
          </w:rPr>
          <w:t>http://lsej.org.ua/12_2025/47.pdf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БЕБ пропонує закривати справи платників податків в обмін на відшкодування 150</w:t>
      </w:r>
      <w:r w:rsidR="00F8592C">
        <w:rPr>
          <w:rFonts w:ascii="Times New Roman" w:hAnsi="Times New Roman" w:cs="Times New Roman"/>
          <w:b/>
          <w:sz w:val="28"/>
          <w:szCs w:val="28"/>
        </w:rPr>
        <w:t xml:space="preserve"> </w:t>
      </w:r>
      <w:r w:rsidRPr="007D054D">
        <w:rPr>
          <w:rFonts w:ascii="Times New Roman" w:hAnsi="Times New Roman" w:cs="Times New Roman"/>
          <w:b/>
          <w:sz w:val="28"/>
          <w:szCs w:val="28"/>
        </w:rPr>
        <w:t xml:space="preserve">% збитків </w:t>
      </w:r>
      <w:r w:rsidRPr="007D054D">
        <w:rPr>
          <w:rFonts w:ascii="Times New Roman" w:hAnsi="Times New Roman" w:cs="Times New Roman"/>
          <w:sz w:val="28"/>
          <w:szCs w:val="28"/>
        </w:rPr>
        <w:t xml:space="preserve">[Електронний ресурс]   // Суд.-юрид. газ. – 2026. – 19 лют. – Електрон. дані.  </w:t>
      </w:r>
      <w:r w:rsidRPr="007D054D">
        <w:rPr>
          <w:rFonts w:ascii="Times New Roman" w:hAnsi="Times New Roman" w:cs="Times New Roman"/>
          <w:i/>
          <w:sz w:val="28"/>
          <w:szCs w:val="28"/>
        </w:rPr>
        <w:t>Йдеться про пропозицію Бюро економічної безпеки впровадити нові механізми врегулювання податкових правопорушень, задля чого Бюро запрошує представників громадськості, бізнес-спільноти та експертного середовища долучитися до обговорення  "Проєкту змін до Кримінального, Кримінального процесуального кодексів України та Закону України "Про Бюро економічної безпеки України". Зазначено, що проєктом передбачено закривати кримінальні провадження на стадії досудового розслідування у разі повного відшкодування збитків державі, що надає можливість платникам податків добровільно відшкодувати завдані збитки без отримання судимості, тим самим забезпечивши швидке наповнення бюджету та зменшення тиску на бізнес.</w:t>
      </w:r>
      <w:r w:rsidRPr="007D054D">
        <w:rPr>
          <w:rFonts w:ascii="Times New Roman" w:hAnsi="Times New Roman" w:cs="Times New Roman"/>
          <w:sz w:val="28"/>
          <w:szCs w:val="28"/>
        </w:rPr>
        <w:t xml:space="preserve"> Текст: </w:t>
      </w:r>
      <w:hyperlink r:id="rId15" w:history="1">
        <w:r w:rsidRPr="007D054D">
          <w:rPr>
            <w:rStyle w:val="a3"/>
            <w:rFonts w:ascii="Times New Roman" w:hAnsi="Times New Roman" w:cs="Times New Roman"/>
            <w:sz w:val="28"/>
            <w:szCs w:val="28"/>
          </w:rPr>
          <w:t>https://sud.ua/uk/news/publication/353876-beb-predlagaet-zakryvat-dela-nalogoplatelschikov-v-obmen-na-vozmeschenie-150-ubytkov</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Бережний О. І. Домашній арешт: вітчизняний та зарубіжний досвід</w:t>
      </w:r>
      <w:r w:rsidRPr="007D054D">
        <w:rPr>
          <w:rFonts w:ascii="Times New Roman" w:hAnsi="Times New Roman" w:cs="Times New Roman"/>
          <w:sz w:val="28"/>
          <w:szCs w:val="28"/>
        </w:rPr>
        <w:t xml:space="preserve"> [Електронний ресурс] / О. І. Бережний, А. П. Чипіга // Юрид. наук. електрон. журн. – 2025. – № 12. – С. 218-222.  </w:t>
      </w:r>
      <w:r w:rsidRPr="007D054D">
        <w:rPr>
          <w:rFonts w:ascii="Times New Roman" w:hAnsi="Times New Roman" w:cs="Times New Roman"/>
          <w:i/>
          <w:sz w:val="28"/>
          <w:szCs w:val="28"/>
        </w:rPr>
        <w:t xml:space="preserve">Зазначено, що нормативні поняття домашнього арешту визначені відповідною нормою </w:t>
      </w:r>
      <w:r w:rsidR="00F8592C">
        <w:rPr>
          <w:rFonts w:ascii="Times New Roman" w:hAnsi="Times New Roman" w:cs="Times New Roman"/>
          <w:i/>
          <w:sz w:val="28"/>
          <w:szCs w:val="28"/>
        </w:rPr>
        <w:t>ст.</w:t>
      </w:r>
      <w:r w:rsidRPr="007D054D">
        <w:rPr>
          <w:rFonts w:ascii="Times New Roman" w:hAnsi="Times New Roman" w:cs="Times New Roman"/>
          <w:i/>
          <w:sz w:val="28"/>
          <w:szCs w:val="28"/>
        </w:rPr>
        <w:t xml:space="preserve"> 181 Кримінального процесуального кодексу України (КПК України) та відповідною Інструкцією щодо забезпечення його виконання. Проаналізовано відповідні положення стосовно загальних для всіх запобіжних заходів та окреслено властиві лише домашньому арешту процедури </w:t>
      </w:r>
      <w:r w:rsidR="00F8592C">
        <w:rPr>
          <w:rFonts w:ascii="Times New Roman" w:hAnsi="Times New Roman" w:cs="Times New Roman"/>
          <w:i/>
          <w:sz w:val="28"/>
          <w:szCs w:val="28"/>
        </w:rPr>
        <w:t>і</w:t>
      </w:r>
      <w:r w:rsidRPr="007D054D">
        <w:rPr>
          <w:rFonts w:ascii="Times New Roman" w:hAnsi="Times New Roman" w:cs="Times New Roman"/>
          <w:i/>
          <w:sz w:val="28"/>
          <w:szCs w:val="28"/>
        </w:rPr>
        <w:t xml:space="preserve"> строки застосування. Висвітлено зарубіжний досвід регулювання і застосування домашнього арешту в таких країнах як США, Молдова, Латвія, Казахстан, Франція та Іспанія. З’ясовано, що</w:t>
      </w:r>
      <w:r w:rsidR="00F8592C">
        <w:rPr>
          <w:rFonts w:ascii="Times New Roman" w:hAnsi="Times New Roman" w:cs="Times New Roman"/>
          <w:i/>
          <w:sz w:val="28"/>
          <w:szCs w:val="28"/>
        </w:rPr>
        <w:t>,</w:t>
      </w:r>
      <w:r w:rsidRPr="007D054D">
        <w:rPr>
          <w:rFonts w:ascii="Times New Roman" w:hAnsi="Times New Roman" w:cs="Times New Roman"/>
          <w:i/>
          <w:sz w:val="28"/>
          <w:szCs w:val="28"/>
        </w:rPr>
        <w:t xml:space="preserve"> попри різні підходи до даного інституту в кожній із цих країн, він скрізь полягає в обмеженнях особистої свободи особи. </w:t>
      </w:r>
      <w:r w:rsidRPr="007D054D">
        <w:rPr>
          <w:rFonts w:ascii="Times New Roman" w:hAnsi="Times New Roman" w:cs="Times New Roman"/>
          <w:sz w:val="28"/>
          <w:szCs w:val="28"/>
        </w:rPr>
        <w:t xml:space="preserve">Текст: </w:t>
      </w:r>
      <w:hyperlink r:id="rId16" w:history="1">
        <w:r w:rsidRPr="007D054D">
          <w:rPr>
            <w:rStyle w:val="a3"/>
            <w:rFonts w:ascii="Times New Roman" w:hAnsi="Times New Roman" w:cs="Times New Roman"/>
            <w:sz w:val="28"/>
            <w:szCs w:val="28"/>
          </w:rPr>
          <w:t>http://lsej.org.ua/12_2025/49.pdf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Бершавська А. С. Криміналістична характеристика злочинів, пов’язаних з пособництвом державі-агресору</w:t>
      </w:r>
      <w:r w:rsidRPr="007D054D">
        <w:rPr>
          <w:rFonts w:ascii="Times New Roman" w:hAnsi="Times New Roman" w:cs="Times New Roman"/>
          <w:sz w:val="28"/>
          <w:szCs w:val="28"/>
        </w:rPr>
        <w:t xml:space="preserve"> [Електронний ресурс] </w:t>
      </w:r>
      <w:r w:rsidR="00ED3690">
        <w:rPr>
          <w:rFonts w:ascii="Times New Roman" w:hAnsi="Times New Roman" w:cs="Times New Roman"/>
          <w:sz w:val="28"/>
          <w:szCs w:val="28"/>
        </w:rPr>
        <w:br/>
      </w:r>
      <w:r w:rsidRPr="007D054D">
        <w:rPr>
          <w:rFonts w:ascii="Times New Roman" w:hAnsi="Times New Roman" w:cs="Times New Roman"/>
          <w:sz w:val="28"/>
          <w:szCs w:val="28"/>
        </w:rPr>
        <w:t xml:space="preserve">/ Анастасія Сергіївна Бершавська // Наук. перспективи. – 2025. – № 12. – </w:t>
      </w:r>
      <w:r w:rsidR="00ED3690">
        <w:rPr>
          <w:rFonts w:ascii="Times New Roman" w:hAnsi="Times New Roman" w:cs="Times New Roman"/>
          <w:sz w:val="28"/>
          <w:szCs w:val="28"/>
        </w:rPr>
        <w:br/>
      </w:r>
      <w:r w:rsidRPr="007D054D">
        <w:rPr>
          <w:rFonts w:ascii="Times New Roman" w:hAnsi="Times New Roman" w:cs="Times New Roman"/>
          <w:sz w:val="28"/>
          <w:szCs w:val="28"/>
        </w:rPr>
        <w:t xml:space="preserve">С. 1399-1411.  </w:t>
      </w:r>
      <w:r w:rsidRPr="007D054D">
        <w:rPr>
          <w:rFonts w:ascii="Times New Roman" w:hAnsi="Times New Roman" w:cs="Times New Roman"/>
          <w:i/>
          <w:sz w:val="28"/>
          <w:szCs w:val="28"/>
        </w:rPr>
        <w:t>Здійснено криміналістичну класифікацію злочинів, пов’язаних із пособництвом державі-агресору та окреслено критерії їх систематизації. Запропоновано наступні критерії та  відповідні ним види злочинів, пов’язаних із пособництвом державі-агресору: за мотивом пособництва державі-агресору; за кількісним показником учасників злочинній діяльності; за якісним показником учасників злочину. Констатовано, що запропонована криміналістична класифікація виступає інструментом подальшої характеристики злочинної діяльності пособника державі-агресору, що надає в подальшому можливість систематизувати засоби й методи роботи правоохоронних органів.</w:t>
      </w:r>
      <w:r w:rsidR="00433037">
        <w:rPr>
          <w:rFonts w:ascii="Times New Roman" w:hAnsi="Times New Roman" w:cs="Times New Roman"/>
          <w:i/>
          <w:sz w:val="28"/>
          <w:szCs w:val="28"/>
        </w:rPr>
        <w:t xml:space="preserve">      </w:t>
      </w:r>
      <w:r w:rsidRPr="007D054D">
        <w:rPr>
          <w:rFonts w:ascii="Times New Roman" w:hAnsi="Times New Roman" w:cs="Times New Roman"/>
          <w:sz w:val="28"/>
          <w:szCs w:val="28"/>
        </w:rPr>
        <w:t xml:space="preserve"> Текст: </w:t>
      </w:r>
      <w:hyperlink r:id="rId17" w:history="1">
        <w:r w:rsidRPr="007D054D">
          <w:rPr>
            <w:rStyle w:val="a3"/>
            <w:rFonts w:ascii="Times New Roman" w:hAnsi="Times New Roman" w:cs="Times New Roman"/>
            <w:sz w:val="28"/>
            <w:szCs w:val="28"/>
          </w:rPr>
          <w:t>https://perspectives.pp.ua/index.php/np/article/view/34496/34472</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Бобечко Н. Р. Допит обвинуваченого (підсудного) у мішаній моделі кримінального процесу</w:t>
      </w:r>
      <w:r w:rsidRPr="007D054D">
        <w:rPr>
          <w:rFonts w:ascii="Times New Roman" w:hAnsi="Times New Roman" w:cs="Times New Roman"/>
          <w:sz w:val="28"/>
          <w:szCs w:val="28"/>
        </w:rPr>
        <w:t xml:space="preserve"> [Електронний ресурс] / Н. Р. Бобечко, </w:t>
      </w:r>
      <w:r w:rsidR="003609E7">
        <w:rPr>
          <w:rFonts w:ascii="Times New Roman" w:hAnsi="Times New Roman" w:cs="Times New Roman"/>
          <w:sz w:val="28"/>
          <w:szCs w:val="28"/>
        </w:rPr>
        <w:br/>
      </w:r>
      <w:r w:rsidRPr="007D054D">
        <w:rPr>
          <w:rFonts w:ascii="Times New Roman" w:hAnsi="Times New Roman" w:cs="Times New Roman"/>
          <w:sz w:val="28"/>
          <w:szCs w:val="28"/>
        </w:rPr>
        <w:lastRenderedPageBreak/>
        <w:t xml:space="preserve">В. М. Фігурський // Аналіт.-порівнял. правознавство : електрон. наук. фах.  вид. – 2025. – № 6, ч. 3. – С. 144-153.  </w:t>
      </w:r>
      <w:r w:rsidRPr="007D054D">
        <w:rPr>
          <w:rFonts w:ascii="Times New Roman" w:hAnsi="Times New Roman" w:cs="Times New Roman"/>
          <w:i/>
          <w:sz w:val="28"/>
          <w:szCs w:val="28"/>
        </w:rPr>
        <w:t>Приділено увагу порівняльно-правовому аналізу правового регулювання допиту обвинуваченого (підсудного) у судовому розгляді за кримінальним процесуальним законодавством України та окремих держав із мішаною моделлю кримінального процесу. Розкрито правову природу допиту обвинуваченого, його мету, процесуальні гарантії та особливості реалізації принципу змагальності, зокрема відсутність обов’язку давати правдиві показання, заборону навідних і перехресних запитань. Обґрунтовано, що судовий допит обвинуваченого виконує не лише доказову, а й гарантійну функцію забезпечення права бути вислуханим, а також виявлено відмінності між українською моделлю та підходами європейських держав щодо ролі суду й сторін у цій процесуальній дії</w:t>
      </w:r>
      <w:r w:rsidRPr="007D054D">
        <w:rPr>
          <w:rFonts w:ascii="Times New Roman" w:hAnsi="Times New Roman" w:cs="Times New Roman"/>
          <w:sz w:val="28"/>
          <w:szCs w:val="28"/>
        </w:rPr>
        <w:t xml:space="preserve">. Текст: </w:t>
      </w:r>
      <w:hyperlink r:id="rId18" w:history="1">
        <w:r w:rsidRPr="007D054D">
          <w:rPr>
            <w:rStyle w:val="a3"/>
            <w:rFonts w:ascii="Times New Roman" w:hAnsi="Times New Roman" w:cs="Times New Roman"/>
            <w:sz w:val="28"/>
            <w:szCs w:val="28"/>
          </w:rPr>
          <w:t>http://journal-app.uzhnu.edu.ua/article/view/347207</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Бовт А. І. Виявлення та викриття використання у кримінальному провадженні оперативно-розшукової інформації, отриманої з порушенням прав людини</w:t>
      </w:r>
      <w:r w:rsidRPr="007D054D">
        <w:rPr>
          <w:rFonts w:ascii="Times New Roman" w:hAnsi="Times New Roman" w:cs="Times New Roman"/>
          <w:sz w:val="28"/>
          <w:szCs w:val="28"/>
        </w:rPr>
        <w:t xml:space="preserve"> [Електронний ресурс] / А. І. Бовт, С. С. Кільова, А. О. Кисельов // Аналіт.-порівнял. правознавство : електрон. наук. фах.  вид. – 2025. – № 6, ч. 3. – С. 154-158.  </w:t>
      </w:r>
      <w:r w:rsidRPr="007D054D">
        <w:rPr>
          <w:rFonts w:ascii="Times New Roman" w:hAnsi="Times New Roman" w:cs="Times New Roman"/>
          <w:i/>
          <w:sz w:val="28"/>
          <w:szCs w:val="28"/>
        </w:rPr>
        <w:t>Досліджено проблеми виявлення та викриття незаконного використання оперативно-розшукової інформації у кримінальному провадженні. Проаналізовано національне законодавство та практику Європейського суду з прав людини щодо процесуальних гарантій законності отримання й використання таких відомостей. Обґрунтовано, що дотримання судового контролю, процесуальних процедур і прав сторони захисту є необхідною умовою допустимості доказів та забезпечення справедливого кримінального процесу.</w:t>
      </w:r>
      <w:r w:rsidRPr="007D054D">
        <w:rPr>
          <w:rFonts w:ascii="Times New Roman" w:hAnsi="Times New Roman" w:cs="Times New Roman"/>
          <w:sz w:val="28"/>
          <w:szCs w:val="28"/>
        </w:rPr>
        <w:t xml:space="preserve"> Текст: </w:t>
      </w:r>
      <w:hyperlink r:id="rId19" w:history="1">
        <w:r w:rsidRPr="007D054D">
          <w:rPr>
            <w:rStyle w:val="a3"/>
            <w:rFonts w:ascii="Times New Roman" w:hAnsi="Times New Roman" w:cs="Times New Roman"/>
            <w:sz w:val="28"/>
            <w:szCs w:val="28"/>
          </w:rPr>
          <w:t>http://journal-app.uzhnu.edu.ua/article/view/347211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Богатир В.</w:t>
      </w:r>
      <w:r w:rsidR="00903063">
        <w:rPr>
          <w:rFonts w:ascii="Times New Roman" w:hAnsi="Times New Roman" w:cs="Times New Roman"/>
          <w:b/>
          <w:sz w:val="28"/>
          <w:szCs w:val="28"/>
        </w:rPr>
        <w:t xml:space="preserve"> </w:t>
      </w:r>
      <w:r w:rsidRPr="007D054D">
        <w:rPr>
          <w:rFonts w:ascii="Times New Roman" w:hAnsi="Times New Roman" w:cs="Times New Roman"/>
          <w:b/>
          <w:sz w:val="28"/>
          <w:szCs w:val="28"/>
        </w:rPr>
        <w:t>Українська пенітенціарна система: між статистикою та стандартами європейської конвенції - блог Володимира Богатиря</w:t>
      </w:r>
      <w:r w:rsidRPr="007D054D">
        <w:rPr>
          <w:rFonts w:ascii="Times New Roman" w:hAnsi="Times New Roman" w:cs="Times New Roman"/>
          <w:sz w:val="28"/>
          <w:szCs w:val="28"/>
        </w:rPr>
        <w:t xml:space="preserve"> [Електронний ресурс] / Володимир Богатир // [Електронний ресурс] // Юрид. практика. – 2026. – 23 лют. – Електрон. дані.  </w:t>
      </w:r>
      <w:r w:rsidRPr="007D054D">
        <w:rPr>
          <w:rFonts w:ascii="Times New Roman" w:hAnsi="Times New Roman" w:cs="Times New Roman"/>
          <w:i/>
          <w:sz w:val="28"/>
          <w:szCs w:val="28"/>
        </w:rPr>
        <w:t xml:space="preserve">Проаналізовано статистичні дані щодо діяльності установ виконання покарань та слідчих ізоляторів на початок </w:t>
      </w:r>
      <w:r w:rsidRPr="007D054D">
        <w:rPr>
          <w:rFonts w:ascii="Times New Roman" w:hAnsi="Times New Roman" w:cs="Times New Roman"/>
          <w:i/>
          <w:sz w:val="28"/>
          <w:szCs w:val="28"/>
        </w:rPr>
        <w:lastRenderedPageBreak/>
        <w:t>2026 р. та вказано на системні виклики у їхній діяльності. На основі даних Департаменту з питань виконання кримінальних покарань окреслено деталізовану структуру утримуваних осіб за конкретними категоріями злочинів та надано інформацію про скарги щодо ймовірних випадків катувань або нелюдського поводження, які були зареєстровані та розглянуті в 2025 р. Акцентовано</w:t>
      </w:r>
      <w:r w:rsidR="00903063">
        <w:rPr>
          <w:rFonts w:ascii="Times New Roman" w:hAnsi="Times New Roman" w:cs="Times New Roman"/>
          <w:i/>
          <w:sz w:val="28"/>
          <w:szCs w:val="28"/>
        </w:rPr>
        <w:t>,</w:t>
      </w:r>
      <w:r w:rsidRPr="007D054D">
        <w:rPr>
          <w:rFonts w:ascii="Times New Roman" w:hAnsi="Times New Roman" w:cs="Times New Roman"/>
          <w:i/>
          <w:sz w:val="28"/>
          <w:szCs w:val="28"/>
        </w:rPr>
        <w:t xml:space="preserve"> що Європейський суд з прав людини (ЄСПЛ) неодноразово констатував порушення ст. 3 Конвенції (заборона катувань) через переповненість, антисанітарію, брак вентиляції та світла, тортури в українських місцях неволі, окрім того, ці ж проблеми відзначені і в звіті Ради Європи, оприлюдненому у 2024 р. Також ЄСПЛ звертає увагу на те, що Україна зобов’язана вжити заходів проти таких структурних проблем, як переповненість, затягування кримінальних проваджень, які ведуть до сталого порушення ст. 5 та 6 Конвенції. Констатовано, що наведені дані вказують на необхідність подальшого реформування пенітенціарної системи з метою забезпечення відповідності реальним стандартам гідності та гуманності, закріпленим у Конституції України та Європейській конвенції з прав людини.</w:t>
      </w:r>
      <w:r w:rsidRPr="007D054D">
        <w:rPr>
          <w:rFonts w:ascii="Times New Roman" w:hAnsi="Times New Roman" w:cs="Times New Roman"/>
          <w:sz w:val="28"/>
          <w:szCs w:val="28"/>
        </w:rPr>
        <w:t xml:space="preserve"> Текст: </w:t>
      </w:r>
      <w:hyperlink r:id="rId20" w:history="1">
        <w:r w:rsidRPr="007D054D">
          <w:rPr>
            <w:rStyle w:val="a3"/>
            <w:rFonts w:ascii="Times New Roman" w:hAnsi="Times New Roman" w:cs="Times New Roman"/>
            <w:sz w:val="28"/>
            <w:szCs w:val="28"/>
          </w:rPr>
          <w:t>https://pravo.ua/ukrainska-penitentsiarna-systema-mizh-statystykoiu-i-standartamy-ievropeiskoi-konventsii-bloh-volodymyra-bohatyria/</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Бодунова О. М. Катування українського цивільного населення як злочин проти людяності та механізми притягнення до міжнародної кримінальної відповідальності </w:t>
      </w:r>
      <w:r w:rsidRPr="007D054D">
        <w:rPr>
          <w:rFonts w:ascii="Times New Roman" w:hAnsi="Times New Roman" w:cs="Times New Roman"/>
          <w:sz w:val="28"/>
          <w:szCs w:val="28"/>
        </w:rPr>
        <w:t xml:space="preserve">[Електронний ресурс] / Олеся Миколаївна Бодунова, Андрій Сергійович Вербіцький, Олександра Валентинівна Прокопенко // Наук. перспективи. – 2026. – № 1. – С. 1186-1185.  </w:t>
      </w:r>
      <w:r w:rsidRPr="007D054D">
        <w:rPr>
          <w:rFonts w:ascii="Times New Roman" w:hAnsi="Times New Roman" w:cs="Times New Roman"/>
          <w:i/>
          <w:sz w:val="28"/>
          <w:szCs w:val="28"/>
        </w:rPr>
        <w:t xml:space="preserve">Здійснено комплексний аналіз катувань українського цивільного населення на тимчасово окупованих територіях (ТОТ) у контексті міжнародного кримінального права. Доведено, що ці діяння мають системний і організований характер, що дозволяє кваліфікувати їх не лише як воєнні злочини, а й як злочини проти людяності відповідно до положень Римського статуту Міжнародного кримінального суду (МКС). Окремо розглянуто механізми притягнення до міжнародної кримінальної відповідальності, а саме: притягнення винних через </w:t>
      </w:r>
      <w:r w:rsidRPr="007D054D">
        <w:rPr>
          <w:rFonts w:ascii="Times New Roman" w:hAnsi="Times New Roman" w:cs="Times New Roman"/>
          <w:i/>
          <w:sz w:val="28"/>
          <w:szCs w:val="28"/>
        </w:rPr>
        <w:lastRenderedPageBreak/>
        <w:t>МКС, юрисдикція якого охоплює злочини проти людяності та воєнні злочини; створення Спеціального міжнародного трибуналу щодо злочину агресії проти України; застосування принципу універсальної юрисдикції окремими державами. Наведено приклади з практики переслідування винних у злочинах під час геноциду в Руанді, коли держави Європи арештовували та засуджували осіб, причетних до злочинів, незалежно від місця їх вчинення. Обгрунтовано, що російські військові та посадовці можуть бути притягнуті до відповідальності у будь-якій країні, яка визнає універсальну юрисдикцію.</w:t>
      </w:r>
      <w:r w:rsidRPr="007D054D">
        <w:rPr>
          <w:rFonts w:ascii="Times New Roman" w:hAnsi="Times New Roman" w:cs="Times New Roman"/>
          <w:sz w:val="28"/>
          <w:szCs w:val="28"/>
        </w:rPr>
        <w:t xml:space="preserve"> Текст: </w:t>
      </w:r>
      <w:hyperlink r:id="rId21" w:history="1">
        <w:r w:rsidRPr="007D054D">
          <w:rPr>
            <w:rStyle w:val="a3"/>
            <w:rFonts w:ascii="Times New Roman" w:hAnsi="Times New Roman" w:cs="Times New Roman"/>
            <w:sz w:val="28"/>
            <w:szCs w:val="28"/>
          </w:rPr>
          <w:t>https://perspectives.pp.ua/index.php/np/article/view/36197/36189</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Бояров В. І. Стратегія – категорія криміналістики</w:t>
      </w:r>
      <w:r w:rsidRPr="007D054D">
        <w:rPr>
          <w:rFonts w:ascii="Times New Roman" w:hAnsi="Times New Roman" w:cs="Times New Roman"/>
          <w:sz w:val="28"/>
          <w:szCs w:val="28"/>
        </w:rPr>
        <w:t xml:space="preserve"> [Електронний ресурс] / В. І. Бояров, М. О. Ларкін // Аналіт.-порівнял. правознавство : електрон. наук. фах.  вид. – 2025. – № 6, ч. 3. – С. 159-166.  </w:t>
      </w:r>
      <w:r w:rsidRPr="007D054D">
        <w:rPr>
          <w:rFonts w:ascii="Times New Roman" w:hAnsi="Times New Roman" w:cs="Times New Roman"/>
          <w:i/>
          <w:sz w:val="28"/>
          <w:szCs w:val="28"/>
        </w:rPr>
        <w:t>Досліджено поняття та зміст криміналістичної стратегії як фундаментальної категорії теорії криміналістики. Проаналізовано стратегічні підходи до боротьби з організованою злочинністю, тероризмом та екстремізмом, а також роль криміналістичної методики у формуванні довготривалих моделей протидії злочинності. Обґрунтовано, що стратегічний підхід забезпечує узгодженість слідчих і оперативно-розшукових заходів, підвищує ефективність доказування та потребує подальшого наукового розвитку й практичного впровадження.</w:t>
      </w:r>
      <w:r w:rsidRPr="007D054D">
        <w:rPr>
          <w:rFonts w:ascii="Times New Roman" w:hAnsi="Times New Roman" w:cs="Times New Roman"/>
          <w:sz w:val="28"/>
          <w:szCs w:val="28"/>
        </w:rPr>
        <w:t xml:space="preserve"> Текст: </w:t>
      </w:r>
      <w:hyperlink r:id="rId22" w:history="1">
        <w:r w:rsidRPr="007D054D">
          <w:rPr>
            <w:rStyle w:val="a3"/>
            <w:rFonts w:ascii="Times New Roman" w:hAnsi="Times New Roman" w:cs="Times New Roman"/>
            <w:sz w:val="28"/>
            <w:szCs w:val="28"/>
          </w:rPr>
          <w:t>http://journal-app.uzhnu.edu.ua/article/view/347212</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Бура О. В. Роль фінансового моніторингу у запобіганні фінансуванню тероризму</w:t>
      </w:r>
      <w:r w:rsidRPr="007D054D">
        <w:rPr>
          <w:rFonts w:ascii="Times New Roman" w:hAnsi="Times New Roman" w:cs="Times New Roman"/>
          <w:sz w:val="28"/>
          <w:szCs w:val="28"/>
        </w:rPr>
        <w:t xml:space="preserve"> [Електронний ресурс] / Оксана Вікторівна Бура, Юлія Вячеславівна Якубівська, Марина Ігорівна Рудая // Успіхи і досягнення у науці. – 2025. – № 12. – С. 1593-1603.  </w:t>
      </w:r>
      <w:r w:rsidRPr="007D054D">
        <w:rPr>
          <w:rFonts w:ascii="Times New Roman" w:hAnsi="Times New Roman" w:cs="Times New Roman"/>
          <w:i/>
          <w:sz w:val="28"/>
          <w:szCs w:val="28"/>
        </w:rPr>
        <w:t xml:space="preserve">Проаналізовано функціональну роль фінансового моніторингу у системі запобігання фінансуванню терористичної діяльності в умовах динамічних трансформацій  безпекового середовища. Розкрито вплив глобалізації фінансових потоків, цифровізації економіки, поширення криптовалютних інструментів </w:t>
      </w:r>
      <w:r w:rsidR="00903063">
        <w:rPr>
          <w:rFonts w:ascii="Times New Roman" w:hAnsi="Times New Roman" w:cs="Times New Roman"/>
          <w:i/>
          <w:sz w:val="28"/>
          <w:szCs w:val="28"/>
        </w:rPr>
        <w:t>і</w:t>
      </w:r>
      <w:r w:rsidRPr="007D054D">
        <w:rPr>
          <w:rFonts w:ascii="Times New Roman" w:hAnsi="Times New Roman" w:cs="Times New Roman"/>
          <w:i/>
          <w:sz w:val="28"/>
          <w:szCs w:val="28"/>
        </w:rPr>
        <w:t xml:space="preserve"> появи нових форм нелегальних фінансових операцій на еволюцію терористичних загроз. Обґрунтовано, що фінансовий моніторинг виступає ключовим механізмом ідентифікації, </w:t>
      </w:r>
      <w:r w:rsidRPr="007D054D">
        <w:rPr>
          <w:rFonts w:ascii="Times New Roman" w:hAnsi="Times New Roman" w:cs="Times New Roman"/>
          <w:i/>
          <w:sz w:val="28"/>
          <w:szCs w:val="28"/>
        </w:rPr>
        <w:lastRenderedPageBreak/>
        <w:t>аналітичного опрацювання та блокування фінансових транзакцій, які можуть бути пов’язані з тероризмом, підривною діяльністю або фінансовим забезпеченням збройної агресії. Окрему увагу приділено діяльності Державної служби фінансового моніторингу України у 2023 - 2024 рр. та акцентовано на значенні міжвідомчої та міжнародної взаємодії, без якої протидія фінансуванню тероризму є недостатньо ефективною через транскордонний характер відповідних фінансових схем. Обґрунтовано необхідність подальшої модернізації законодавчої бази, розвитку інституційної спроможності суб’єктів первинного фінансового моніторингу та впровадження сучасних технологічних рішень, зокрема інструментів штучного інтелекту (ШІ) й аналізу великих масивів даних.</w:t>
      </w:r>
      <w:r w:rsidRPr="007D054D">
        <w:rPr>
          <w:rFonts w:ascii="Times New Roman" w:hAnsi="Times New Roman" w:cs="Times New Roman"/>
          <w:sz w:val="28"/>
          <w:szCs w:val="28"/>
        </w:rPr>
        <w:t xml:space="preserve"> Текст: </w:t>
      </w:r>
      <w:hyperlink r:id="rId23" w:history="1">
        <w:r w:rsidRPr="007D054D">
          <w:rPr>
            <w:rStyle w:val="a3"/>
            <w:rFonts w:ascii="Times New Roman" w:hAnsi="Times New Roman" w:cs="Times New Roman"/>
            <w:sz w:val="28"/>
            <w:szCs w:val="28"/>
          </w:rPr>
          <w:t>https://perspectives.pp.ua/index.php/sas/article/view/34396/34371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Верхогляд-Герасименко О. В. Окремі питання допустимості доказів, отриманих під час міжнародної правової допомоги у кримінальному провадженні</w:t>
      </w:r>
      <w:r w:rsidRPr="007D054D">
        <w:rPr>
          <w:rFonts w:ascii="Times New Roman" w:hAnsi="Times New Roman" w:cs="Times New Roman"/>
          <w:sz w:val="28"/>
          <w:szCs w:val="28"/>
        </w:rPr>
        <w:t xml:space="preserve"> [Електронний ресурс] / О. В. Верхогляд-Герасименко // Юрид. наук. електрон. журн. – 2025. – № 12. – С. 223-227.  </w:t>
      </w:r>
      <w:r w:rsidRPr="007D054D">
        <w:rPr>
          <w:rFonts w:ascii="Times New Roman" w:hAnsi="Times New Roman" w:cs="Times New Roman"/>
          <w:i/>
          <w:sz w:val="28"/>
          <w:szCs w:val="28"/>
        </w:rPr>
        <w:t xml:space="preserve">Обґрунтовано, що специфіка процесуальної діяльності іноземних компетентних органів, а також складність нормативного регулювання міжнародної правової допомоги зумовлюють необхідність застосування особливого підходу до оцінки відповідності отриманих матеріалів вимогам кримінального процесуального законодавства України. Висвітлено положення Кримінального процесуального кодексу України (КПК України), які визначають загальні та спеціальні критерії допустимості доказів, а також норми багатосторонніх і двосторонніх міжнародних договорів України у сфері міжнародної правової допомоги. Зроблено висновок, що забезпечення допустимості доказів, отриманих у порядку міжнародної правової допомоги, можливе лише за умови неухильного дотримання положень КПК України, міжнародних договорів </w:t>
      </w:r>
      <w:r w:rsidR="00903063">
        <w:rPr>
          <w:rFonts w:ascii="Times New Roman" w:hAnsi="Times New Roman" w:cs="Times New Roman"/>
          <w:i/>
          <w:sz w:val="28"/>
          <w:szCs w:val="28"/>
        </w:rPr>
        <w:t>і</w:t>
      </w:r>
      <w:r w:rsidRPr="007D054D">
        <w:rPr>
          <w:rFonts w:ascii="Times New Roman" w:hAnsi="Times New Roman" w:cs="Times New Roman"/>
          <w:i/>
          <w:sz w:val="28"/>
          <w:szCs w:val="28"/>
        </w:rPr>
        <w:t xml:space="preserve"> встановлених процедур міжнародного співробітництва у кримінальному судочинстві.</w:t>
      </w:r>
      <w:r w:rsidRPr="007D054D">
        <w:rPr>
          <w:rFonts w:ascii="Times New Roman" w:hAnsi="Times New Roman" w:cs="Times New Roman"/>
          <w:sz w:val="28"/>
          <w:szCs w:val="28"/>
        </w:rPr>
        <w:t xml:space="preserve"> Текст: </w:t>
      </w:r>
      <w:hyperlink r:id="rId24" w:history="1">
        <w:r w:rsidRPr="007D054D">
          <w:rPr>
            <w:rStyle w:val="a3"/>
            <w:rFonts w:ascii="Times New Roman" w:hAnsi="Times New Roman" w:cs="Times New Roman"/>
            <w:sz w:val="28"/>
            <w:szCs w:val="28"/>
          </w:rPr>
          <w:t>http://lsej.org.ua/12_2025/50.pdf</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Взаємодія адвоката та інхаус-юриста у кризових кримінальних ситуаціях - спецдоповідь Павла Теслюка на Міжнародному кримінально-правовому форумі</w:t>
      </w:r>
      <w:r w:rsidRPr="007D054D">
        <w:rPr>
          <w:rFonts w:ascii="Times New Roman" w:hAnsi="Times New Roman" w:cs="Times New Roman"/>
          <w:sz w:val="28"/>
          <w:szCs w:val="28"/>
        </w:rPr>
        <w:t xml:space="preserve"> [Електронний ресурс] // Юрид. практика. – 2026. – 10 лют. – Електрон. дані.  </w:t>
      </w:r>
      <w:r w:rsidRPr="007D054D">
        <w:rPr>
          <w:rFonts w:ascii="Times New Roman" w:hAnsi="Times New Roman" w:cs="Times New Roman"/>
          <w:i/>
          <w:sz w:val="28"/>
          <w:szCs w:val="28"/>
        </w:rPr>
        <w:t xml:space="preserve">Подано тези спеціальної доповіді адвоката з кримінальних справ АО AVER LEX Павла Теслюка на тему "Взаємодія адвоката та інхаус-юриста у кризових кримінальних ситуаціях", присвяченої розгляду кримінально-правових криз, в яких може перебувати бізнес, поширеним помилкам компаній у таких ситуаціях та формулі ефективної взаємодії інхаус-юриста й адвоката. </w:t>
      </w:r>
      <w:r w:rsidR="00C0120F">
        <w:rPr>
          <w:rFonts w:ascii="Times New Roman" w:hAnsi="Times New Roman" w:cs="Times New Roman"/>
          <w:i/>
          <w:sz w:val="28"/>
          <w:szCs w:val="28"/>
        </w:rPr>
        <w:t xml:space="preserve">Він </w:t>
      </w:r>
      <w:r w:rsidRPr="007D054D">
        <w:rPr>
          <w:rFonts w:ascii="Times New Roman" w:hAnsi="Times New Roman" w:cs="Times New Roman"/>
          <w:i/>
          <w:sz w:val="28"/>
          <w:szCs w:val="28"/>
        </w:rPr>
        <w:t xml:space="preserve">виокремив кілька типів кримінально-правових криз, а саме: проведення обшуків, вилучення документів </w:t>
      </w:r>
      <w:r w:rsidR="00C0120F">
        <w:rPr>
          <w:rFonts w:ascii="Times New Roman" w:hAnsi="Times New Roman" w:cs="Times New Roman"/>
          <w:i/>
          <w:sz w:val="28"/>
          <w:szCs w:val="28"/>
        </w:rPr>
        <w:t>і</w:t>
      </w:r>
      <w:r w:rsidRPr="007D054D">
        <w:rPr>
          <w:rFonts w:ascii="Times New Roman" w:hAnsi="Times New Roman" w:cs="Times New Roman"/>
          <w:i/>
          <w:sz w:val="28"/>
          <w:szCs w:val="28"/>
        </w:rPr>
        <w:t xml:space="preserve"> серверів, арешт коштів на рахунках компанії або її власників і повідомлення про підозру топменеджерам, що фактично блокує управлінські рішення та діяльність компанії; використання кримінальних проваджень як інструмента тиску на бізнес; внутрішні кризи, зокрема шахрайство та розтрата активів із боку керівників, фінансових директорів чи бухгалтерів. Доповідач назвав критичні помилки бізнесу в кризових ситуаціях та надав поради, як їх уникнути. </w:t>
      </w:r>
      <w:r w:rsidR="00C0120F">
        <w:rPr>
          <w:rFonts w:ascii="Times New Roman" w:hAnsi="Times New Roman" w:cs="Times New Roman"/>
          <w:i/>
          <w:sz w:val="28"/>
          <w:szCs w:val="28"/>
        </w:rPr>
        <w:t>Він</w:t>
      </w:r>
      <w:r w:rsidRPr="007D054D">
        <w:rPr>
          <w:rFonts w:ascii="Times New Roman" w:hAnsi="Times New Roman" w:cs="Times New Roman"/>
          <w:i/>
          <w:sz w:val="28"/>
          <w:szCs w:val="28"/>
        </w:rPr>
        <w:t xml:space="preserve"> запропонував створювати єдиний антикризовий центр, куди входять адвокат, менеджер компанії та інхаус-юрист, і наголосив, що за цієї моделі інхаус-юрист здійснює контроль і виконує рішення в кризових ситуаціях, адвокат формує стратегію та захищає інтереси компанії, а топменеджери відповідають за прийняття рішень і дисципліну в їх виконанні.</w:t>
      </w:r>
      <w:r w:rsidRPr="007D054D">
        <w:rPr>
          <w:rFonts w:ascii="Times New Roman" w:hAnsi="Times New Roman" w:cs="Times New Roman"/>
          <w:sz w:val="28"/>
          <w:szCs w:val="28"/>
        </w:rPr>
        <w:t xml:space="preserve"> Текст: </w:t>
      </w:r>
      <w:hyperlink r:id="rId25" w:history="1">
        <w:r w:rsidRPr="007D054D">
          <w:rPr>
            <w:rStyle w:val="a3"/>
            <w:rFonts w:ascii="Times New Roman" w:hAnsi="Times New Roman" w:cs="Times New Roman"/>
            <w:sz w:val="28"/>
            <w:szCs w:val="28"/>
          </w:rPr>
          <w:t>https://pravo.ua/vzaiemodiia-advokata-ta-inkhaus-iurysta-u-kryzovykh-kryminalnykh-sytuatsiiakh-spetsdopovid-pavla-tesliuka-na-mizhnarodnomu-kryminalno-pravovomu-forumi/</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Вичавка В. І. Сучасне бачення джерел доказів у кримінальному провадженні та напрями їх вдосконалення</w:t>
      </w:r>
      <w:r w:rsidRPr="007D054D">
        <w:rPr>
          <w:rFonts w:ascii="Times New Roman" w:hAnsi="Times New Roman" w:cs="Times New Roman"/>
          <w:sz w:val="28"/>
          <w:szCs w:val="28"/>
        </w:rPr>
        <w:t xml:space="preserve"> [Електронний ресурс] / В</w:t>
      </w:r>
      <w:r w:rsidR="00C0120F">
        <w:rPr>
          <w:rFonts w:ascii="Times New Roman" w:hAnsi="Times New Roman" w:cs="Times New Roman"/>
          <w:sz w:val="28"/>
          <w:szCs w:val="28"/>
        </w:rPr>
        <w:t>.</w:t>
      </w:r>
      <w:r w:rsidRPr="007D054D">
        <w:rPr>
          <w:rFonts w:ascii="Times New Roman" w:hAnsi="Times New Roman" w:cs="Times New Roman"/>
          <w:sz w:val="28"/>
          <w:szCs w:val="28"/>
        </w:rPr>
        <w:t xml:space="preserve"> І</w:t>
      </w:r>
      <w:r w:rsidR="00C0120F">
        <w:rPr>
          <w:rFonts w:ascii="Times New Roman" w:hAnsi="Times New Roman" w:cs="Times New Roman"/>
          <w:sz w:val="28"/>
          <w:szCs w:val="28"/>
        </w:rPr>
        <w:t xml:space="preserve">. </w:t>
      </w:r>
      <w:r w:rsidRPr="007D054D">
        <w:rPr>
          <w:rFonts w:ascii="Times New Roman" w:hAnsi="Times New Roman" w:cs="Times New Roman"/>
          <w:sz w:val="28"/>
          <w:szCs w:val="28"/>
        </w:rPr>
        <w:t>Вичавка, О</w:t>
      </w:r>
      <w:r w:rsidR="00C0120F">
        <w:rPr>
          <w:rFonts w:ascii="Times New Roman" w:hAnsi="Times New Roman" w:cs="Times New Roman"/>
          <w:sz w:val="28"/>
          <w:szCs w:val="28"/>
        </w:rPr>
        <w:t>.</w:t>
      </w:r>
      <w:r w:rsidRPr="007D054D">
        <w:rPr>
          <w:rFonts w:ascii="Times New Roman" w:hAnsi="Times New Roman" w:cs="Times New Roman"/>
          <w:sz w:val="28"/>
          <w:szCs w:val="28"/>
        </w:rPr>
        <w:t xml:space="preserve"> В</w:t>
      </w:r>
      <w:r w:rsidR="00C0120F">
        <w:rPr>
          <w:rFonts w:ascii="Times New Roman" w:hAnsi="Times New Roman" w:cs="Times New Roman"/>
          <w:sz w:val="28"/>
          <w:szCs w:val="28"/>
        </w:rPr>
        <w:t>.</w:t>
      </w:r>
      <w:r w:rsidRPr="007D054D">
        <w:rPr>
          <w:rFonts w:ascii="Times New Roman" w:hAnsi="Times New Roman" w:cs="Times New Roman"/>
          <w:sz w:val="28"/>
          <w:szCs w:val="28"/>
        </w:rPr>
        <w:t xml:space="preserve"> Гіщак, Я</w:t>
      </w:r>
      <w:r w:rsidR="00C0120F">
        <w:rPr>
          <w:rFonts w:ascii="Times New Roman" w:hAnsi="Times New Roman" w:cs="Times New Roman"/>
          <w:sz w:val="28"/>
          <w:szCs w:val="28"/>
        </w:rPr>
        <w:t>.</w:t>
      </w:r>
      <w:r w:rsidRPr="007D054D">
        <w:rPr>
          <w:rFonts w:ascii="Times New Roman" w:hAnsi="Times New Roman" w:cs="Times New Roman"/>
          <w:sz w:val="28"/>
          <w:szCs w:val="28"/>
        </w:rPr>
        <w:t xml:space="preserve"> В</w:t>
      </w:r>
      <w:r w:rsidR="00C0120F">
        <w:rPr>
          <w:rFonts w:ascii="Times New Roman" w:hAnsi="Times New Roman" w:cs="Times New Roman"/>
          <w:sz w:val="28"/>
          <w:szCs w:val="28"/>
        </w:rPr>
        <w:t>.</w:t>
      </w:r>
      <w:r w:rsidRPr="007D054D">
        <w:rPr>
          <w:rFonts w:ascii="Times New Roman" w:hAnsi="Times New Roman" w:cs="Times New Roman"/>
          <w:sz w:val="28"/>
          <w:szCs w:val="28"/>
        </w:rPr>
        <w:t xml:space="preserve"> Демков // Наук. перспективи. – 2025. – № 12. – </w:t>
      </w:r>
      <w:r w:rsidR="00C0120F">
        <w:rPr>
          <w:rFonts w:ascii="Times New Roman" w:hAnsi="Times New Roman" w:cs="Times New Roman"/>
          <w:sz w:val="28"/>
          <w:szCs w:val="28"/>
        </w:rPr>
        <w:br/>
      </w:r>
      <w:r w:rsidRPr="007D054D">
        <w:rPr>
          <w:rFonts w:ascii="Times New Roman" w:hAnsi="Times New Roman" w:cs="Times New Roman"/>
          <w:sz w:val="28"/>
          <w:szCs w:val="28"/>
        </w:rPr>
        <w:t xml:space="preserve">С. 1470-1481.  </w:t>
      </w:r>
      <w:r w:rsidRPr="007D054D">
        <w:rPr>
          <w:rFonts w:ascii="Times New Roman" w:hAnsi="Times New Roman" w:cs="Times New Roman"/>
          <w:i/>
          <w:sz w:val="28"/>
          <w:szCs w:val="28"/>
        </w:rPr>
        <w:t>Досліджено інститут доказів у кримінальному провадженні та його роль у встановленні об’єктивної істини та забезпеченні справедливості судових рішень. Окреслено основні процесуальні джерела доказів</w:t>
      </w:r>
      <w:r w:rsidR="00C0120F">
        <w:rPr>
          <w:rFonts w:ascii="Times New Roman" w:hAnsi="Times New Roman" w:cs="Times New Roman"/>
          <w:i/>
          <w:sz w:val="28"/>
          <w:szCs w:val="28"/>
        </w:rPr>
        <w:t xml:space="preserve">, </w:t>
      </w:r>
      <w:r w:rsidRPr="007D054D">
        <w:rPr>
          <w:rFonts w:ascii="Times New Roman" w:hAnsi="Times New Roman" w:cs="Times New Roman"/>
          <w:i/>
          <w:sz w:val="28"/>
          <w:szCs w:val="28"/>
        </w:rPr>
        <w:t xml:space="preserve">особливу увагу приділено викликам воєнного стану, які ускладнюють збір, перевірку та </w:t>
      </w:r>
      <w:r w:rsidRPr="007D054D">
        <w:rPr>
          <w:rFonts w:ascii="Times New Roman" w:hAnsi="Times New Roman" w:cs="Times New Roman"/>
          <w:i/>
          <w:sz w:val="28"/>
          <w:szCs w:val="28"/>
        </w:rPr>
        <w:lastRenderedPageBreak/>
        <w:t xml:space="preserve">оцінку доказів, зокрема електронних. Визначено тенденції розвитку інституту доказів, включно з цифровізацією, стандартизацією процедур </w:t>
      </w:r>
      <w:r w:rsidR="00C0120F">
        <w:rPr>
          <w:rFonts w:ascii="Times New Roman" w:hAnsi="Times New Roman" w:cs="Times New Roman"/>
          <w:i/>
          <w:sz w:val="28"/>
          <w:szCs w:val="28"/>
        </w:rPr>
        <w:t>і</w:t>
      </w:r>
      <w:r w:rsidRPr="007D054D">
        <w:rPr>
          <w:rFonts w:ascii="Times New Roman" w:hAnsi="Times New Roman" w:cs="Times New Roman"/>
          <w:i/>
          <w:sz w:val="28"/>
          <w:szCs w:val="28"/>
        </w:rPr>
        <w:t xml:space="preserve"> впровадженням сучасних технологій, таких як штучний інтелект (ШІ). Наголошено на необхідності балансу між ефективністю кримінального провадження та захистом прав учасників процесу. Обгрунтовано необхідність внесення відповідних змін до кримінального законодавства України. </w:t>
      </w:r>
      <w:r w:rsidRPr="007D054D">
        <w:rPr>
          <w:rFonts w:ascii="Times New Roman" w:hAnsi="Times New Roman" w:cs="Times New Roman"/>
          <w:sz w:val="28"/>
          <w:szCs w:val="28"/>
        </w:rPr>
        <w:t xml:space="preserve">Текст: </w:t>
      </w:r>
      <w:hyperlink r:id="rId26" w:history="1">
        <w:r w:rsidRPr="007D054D">
          <w:rPr>
            <w:rStyle w:val="a3"/>
            <w:rFonts w:ascii="Times New Roman" w:hAnsi="Times New Roman" w:cs="Times New Roman"/>
            <w:sz w:val="28"/>
            <w:szCs w:val="28"/>
          </w:rPr>
          <w:t>https://perspectives.pp.ua/index.php/np/article/view/34502/34478</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pPr>
      <w:r w:rsidRPr="007D054D">
        <w:rPr>
          <w:rFonts w:ascii="Times New Roman" w:hAnsi="Times New Roman" w:cs="Times New Roman"/>
          <w:b/>
          <w:sz w:val="28"/>
          <w:szCs w:val="28"/>
        </w:rPr>
        <w:t>Відбулось позачергове засідання Комітету з питань правоохоронної діяльності</w:t>
      </w:r>
      <w:r w:rsidRPr="007D054D">
        <w:rPr>
          <w:rFonts w:ascii="Times New Roman" w:hAnsi="Times New Roman" w:cs="Times New Roman"/>
          <w:sz w:val="28"/>
          <w:szCs w:val="28"/>
        </w:rPr>
        <w:t xml:space="preserve"> [Електронний ресурс] / Прес-служба Апарату Верхов. Ради України // Голос України. – 2026. – 14 лют. [№ 532]. – Електрон. дані.  </w:t>
      </w:r>
      <w:r w:rsidRPr="007D054D">
        <w:rPr>
          <w:rFonts w:ascii="Times New Roman" w:hAnsi="Times New Roman" w:cs="Times New Roman"/>
          <w:i/>
          <w:sz w:val="28"/>
          <w:szCs w:val="28"/>
        </w:rPr>
        <w:t>Повідомлено про засідання Комітету Верховної Ради України (ВР України) 12 лютого 2026 р. у закритому режимі, в межах якого відбулася зустріч із міністром внутрішніх справ України Ігорем Клименком і заступником голови Національної поліції України (НПУ) – керівником патрульної поліції Олександром Фацевичем. Члени Комітету заслухали інформацію керівництва Міністерства внутрішніх справ України (МВС України) та НПУ щодо вчинення тяжких злочинів із використанням зброї, вибухових речовин і вибухових пристроїв під час дії режиму воєнного стану та прогноз криміногенної ситуації після його закінчення.</w:t>
      </w:r>
      <w:r w:rsidRPr="007D054D">
        <w:rPr>
          <w:rFonts w:ascii="Times New Roman" w:hAnsi="Times New Roman" w:cs="Times New Roman"/>
          <w:sz w:val="28"/>
          <w:szCs w:val="28"/>
        </w:rPr>
        <w:t xml:space="preserve"> Текст: </w:t>
      </w:r>
      <w:hyperlink r:id="rId27" w:history="1">
        <w:r w:rsidRPr="007D054D">
          <w:rPr>
            <w:rStyle w:val="a3"/>
            <w:rFonts w:ascii="Times New Roman" w:hAnsi="Times New Roman" w:cs="Times New Roman"/>
            <w:sz w:val="28"/>
            <w:szCs w:val="28"/>
          </w:rPr>
          <w:t>https://www.golos.com.ua/article/390206</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Голуб В. Р. Криміналістичні методи ідентифікації осіб за відбитками пальців та біометричними даними</w:t>
      </w:r>
      <w:r w:rsidRPr="007D054D">
        <w:rPr>
          <w:rFonts w:ascii="Times New Roman" w:hAnsi="Times New Roman" w:cs="Times New Roman"/>
          <w:sz w:val="28"/>
          <w:szCs w:val="28"/>
        </w:rPr>
        <w:t xml:space="preserve"> [Електронний ресурс] </w:t>
      </w:r>
      <w:r w:rsidR="007C1087">
        <w:rPr>
          <w:rFonts w:ascii="Times New Roman" w:hAnsi="Times New Roman" w:cs="Times New Roman"/>
          <w:sz w:val="28"/>
          <w:szCs w:val="28"/>
        </w:rPr>
        <w:br/>
      </w:r>
      <w:r w:rsidRPr="007D054D">
        <w:rPr>
          <w:rFonts w:ascii="Times New Roman" w:hAnsi="Times New Roman" w:cs="Times New Roman"/>
          <w:sz w:val="28"/>
          <w:szCs w:val="28"/>
        </w:rPr>
        <w:t xml:space="preserve">/ В. Р. Голуб, А. С. Крижановський // Аналіт.-порівнял. правознавство : електрон. наук. фах.  вид. – 2025. – № 6, ч. 3. – С. 188-193.  </w:t>
      </w:r>
      <w:r w:rsidRPr="007D054D">
        <w:rPr>
          <w:rFonts w:ascii="Times New Roman" w:hAnsi="Times New Roman" w:cs="Times New Roman"/>
          <w:i/>
          <w:sz w:val="28"/>
          <w:szCs w:val="28"/>
        </w:rPr>
        <w:t xml:space="preserve">Досліджено сучасні криміналістичні методи ідентифікації осіб за відбитками пальців і біометричними даними як важливий напрям розвитку судової експертизи й правоохоронної діяльності. Проаналізовано історичні засади дактилоскопії, її наукове обґрунтування та практичне значення, а також можливості сучасних автоматизованих інформаційних систем і перспективи їх інтеграції з міжнародними криміналістичними реєстрами. Розглянуто використання новітніх біометричних технологій і обґрунтовано доцільність комплексного </w:t>
      </w:r>
      <w:r w:rsidRPr="007D054D">
        <w:rPr>
          <w:rFonts w:ascii="Times New Roman" w:hAnsi="Times New Roman" w:cs="Times New Roman"/>
          <w:i/>
          <w:sz w:val="28"/>
          <w:szCs w:val="28"/>
        </w:rPr>
        <w:lastRenderedPageBreak/>
        <w:t>поєднання класичних і сучасних методів ідентифікації. Акцентовано на проблемах правового регулювання, етичних викликах і захисті права на приватність. Зроблено висновок про необхідність удосконалення законодавчого забезпечення з метою забезпечення балансу між безпекою та дотриманням прав людини.</w:t>
      </w:r>
      <w:r w:rsidRPr="007D054D">
        <w:rPr>
          <w:rFonts w:ascii="Times New Roman" w:hAnsi="Times New Roman" w:cs="Times New Roman"/>
          <w:sz w:val="28"/>
          <w:szCs w:val="28"/>
        </w:rPr>
        <w:t xml:space="preserve"> Текст: </w:t>
      </w:r>
      <w:hyperlink r:id="rId28" w:history="1">
        <w:r w:rsidRPr="007D054D">
          <w:rPr>
            <w:rStyle w:val="a3"/>
            <w:rFonts w:ascii="Times New Roman" w:hAnsi="Times New Roman" w:cs="Times New Roman"/>
            <w:sz w:val="28"/>
            <w:szCs w:val="28"/>
          </w:rPr>
          <w:t>http://journal-app.uzhnu.edu.ua/article/view/347220</w:t>
        </w:r>
      </w:hyperlink>
    </w:p>
    <w:p w:rsidR="003011C5" w:rsidRPr="007D054D" w:rsidRDefault="00FE2B1E" w:rsidP="005D2B99">
      <w:pPr>
        <w:pStyle w:val="a8"/>
        <w:numPr>
          <w:ilvl w:val="0"/>
          <w:numId w:val="1"/>
        </w:numPr>
        <w:spacing w:after="120" w:line="360" w:lineRule="auto"/>
        <w:ind w:left="-284" w:firstLine="567"/>
        <w:jc w:val="both"/>
      </w:pPr>
      <w:r w:rsidRPr="007D054D">
        <w:rPr>
          <w:rFonts w:ascii="Times New Roman" w:hAnsi="Times New Roman" w:cs="Times New Roman"/>
          <w:b/>
          <w:sz w:val="28"/>
          <w:szCs w:val="28"/>
        </w:rPr>
        <w:t>Давлатов Ш. Б. Правове регулювання та практика внесення відомостей до ЄРДР: сучасні виклики</w:t>
      </w:r>
      <w:r w:rsidRPr="007D054D">
        <w:rPr>
          <w:rFonts w:ascii="Times New Roman" w:hAnsi="Times New Roman" w:cs="Times New Roman"/>
          <w:sz w:val="28"/>
          <w:szCs w:val="28"/>
        </w:rPr>
        <w:t xml:space="preserve"> [Електронний ресурс] </w:t>
      </w:r>
      <w:r w:rsidR="00A648D6">
        <w:rPr>
          <w:rFonts w:ascii="Times New Roman" w:hAnsi="Times New Roman" w:cs="Times New Roman"/>
          <w:sz w:val="28"/>
          <w:szCs w:val="28"/>
        </w:rPr>
        <w:br/>
      </w:r>
      <w:r w:rsidRPr="007D054D">
        <w:rPr>
          <w:rFonts w:ascii="Times New Roman" w:hAnsi="Times New Roman" w:cs="Times New Roman"/>
          <w:sz w:val="28"/>
          <w:szCs w:val="28"/>
        </w:rPr>
        <w:t xml:space="preserve">/ Ш. Б. Давлатов, О. М. Трунов // Прав. позиція.  – 2025. – № 4. – С. 51-55.  </w:t>
      </w:r>
      <w:r w:rsidRPr="007D054D">
        <w:rPr>
          <w:rFonts w:ascii="Times New Roman" w:hAnsi="Times New Roman" w:cs="Times New Roman"/>
          <w:i/>
          <w:sz w:val="28"/>
          <w:szCs w:val="28"/>
        </w:rPr>
        <w:t xml:space="preserve">Виявлено та систематизовано основні проблемі правозастосування, пов’язані із реалізацією положень </w:t>
      </w:r>
      <w:r w:rsidR="00492C22">
        <w:rPr>
          <w:rFonts w:ascii="Times New Roman" w:hAnsi="Times New Roman" w:cs="Times New Roman"/>
          <w:i/>
          <w:sz w:val="28"/>
          <w:szCs w:val="28"/>
        </w:rPr>
        <w:t>ст.</w:t>
      </w:r>
      <w:r w:rsidRPr="007D054D">
        <w:rPr>
          <w:rFonts w:ascii="Times New Roman" w:hAnsi="Times New Roman" w:cs="Times New Roman"/>
          <w:i/>
          <w:sz w:val="28"/>
          <w:szCs w:val="28"/>
        </w:rPr>
        <w:t xml:space="preserve"> 214 Кримінального процесуального кодексу України (КПК України) щодо внесення відомостей до Єдиного реєстру досудових розслідувань (ЄРДР), а також сформульовано практичні та нормативні рекомендації для їх вирішення. Здійснено аналіз чинного законодавства, положень підзаконних актів і судової практики та акцентовано на системному характері порушень, які виникають як на етапі первинного реагування на повідомлення про кримінальні правопорушення, так і в ході їх подальшої реєстрації у ЄРДР. Надано низку рекомендацій щодо усунення виявлених недоліків, серед яких – законодавча конкретизація поняття "достатні дані" для внесення інформації до ЄРДР; встановлення чітких процедурних орієнтирів щодо строків реагування; нормативне усунення колізій між КПК України та підзаконними актами; посилення інституційного контролю за дотриманням процесуальних гарантій. </w:t>
      </w:r>
      <w:r w:rsidR="00492C22">
        <w:rPr>
          <w:rFonts w:ascii="Times New Roman" w:hAnsi="Times New Roman" w:cs="Times New Roman"/>
          <w:i/>
          <w:sz w:val="28"/>
          <w:szCs w:val="28"/>
        </w:rPr>
        <w:t>Наголошено на</w:t>
      </w:r>
      <w:r w:rsidRPr="007D054D">
        <w:rPr>
          <w:rFonts w:ascii="Times New Roman" w:hAnsi="Times New Roman" w:cs="Times New Roman"/>
          <w:i/>
          <w:sz w:val="28"/>
          <w:szCs w:val="28"/>
        </w:rPr>
        <w:t xml:space="preserve"> необхідності запровадження механізмів незалежного нагляду та вдосконалення електронної системи реєстрації з метою зменшення впливу суб’єктивного чинника з боку посадових осіб.</w:t>
      </w:r>
      <w:r w:rsidRPr="007D054D">
        <w:rPr>
          <w:rFonts w:ascii="Times New Roman" w:hAnsi="Times New Roman" w:cs="Times New Roman"/>
          <w:sz w:val="28"/>
          <w:szCs w:val="28"/>
        </w:rPr>
        <w:t xml:space="preserve"> Текст: </w:t>
      </w:r>
      <w:hyperlink r:id="rId29" w:history="1">
        <w:r w:rsidRPr="007D054D">
          <w:rPr>
            <w:rStyle w:val="a3"/>
            <w:rFonts w:ascii="Times New Roman" w:hAnsi="Times New Roman" w:cs="Times New Roman"/>
            <w:sz w:val="28"/>
            <w:szCs w:val="28"/>
          </w:rPr>
          <w:t>https://legalposition.umsf.in.ua/archive/2025/4/11.pdf</w:t>
        </w:r>
      </w:hyperlink>
    </w:p>
    <w:p w:rsidR="00FE2B1E" w:rsidRPr="00A76654" w:rsidRDefault="003011C5"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A76654">
        <w:rPr>
          <w:rFonts w:ascii="Times New Roman" w:hAnsi="Times New Roman" w:cs="Times New Roman"/>
          <w:sz w:val="28"/>
          <w:szCs w:val="28"/>
        </w:rPr>
        <w:t xml:space="preserve">   </w:t>
      </w:r>
      <w:r w:rsidR="00FE2B1E" w:rsidRPr="00A76654">
        <w:rPr>
          <w:rFonts w:ascii="Times New Roman" w:hAnsi="Times New Roman" w:cs="Times New Roman"/>
          <w:b/>
          <w:sz w:val="28"/>
          <w:szCs w:val="28"/>
        </w:rPr>
        <w:t>Досудове врегулювання податкових правопорушень в Україні та за кордоном: уроки для БЕБ</w:t>
      </w:r>
      <w:r w:rsidR="00FE2B1E" w:rsidRPr="00A76654">
        <w:rPr>
          <w:rFonts w:ascii="Times New Roman" w:hAnsi="Times New Roman" w:cs="Times New Roman"/>
          <w:sz w:val="28"/>
          <w:szCs w:val="28"/>
        </w:rPr>
        <w:t xml:space="preserve"> [Електронний ресурс] / Олексій Шевчук, Катерина Данилова, Сергій Дерев’янко, Кароліна Андросович </w:t>
      </w:r>
      <w:r w:rsidR="00A648D6" w:rsidRPr="00A76654">
        <w:rPr>
          <w:rFonts w:ascii="Times New Roman" w:hAnsi="Times New Roman" w:cs="Times New Roman"/>
          <w:sz w:val="28"/>
          <w:szCs w:val="28"/>
        </w:rPr>
        <w:br/>
      </w:r>
      <w:r w:rsidR="00FE2B1E" w:rsidRPr="00A76654">
        <w:rPr>
          <w:rFonts w:ascii="Times New Roman" w:hAnsi="Times New Roman" w:cs="Times New Roman"/>
          <w:sz w:val="28"/>
          <w:szCs w:val="28"/>
        </w:rPr>
        <w:t xml:space="preserve">// [Електронний ресурс] // Юрид. практика. – 2026. – 23 лют. – Електрон. дані.  </w:t>
      </w:r>
      <w:r w:rsidR="00FE2B1E" w:rsidRPr="00A76654">
        <w:rPr>
          <w:rFonts w:ascii="Times New Roman" w:hAnsi="Times New Roman" w:cs="Times New Roman"/>
          <w:i/>
          <w:sz w:val="28"/>
          <w:szCs w:val="28"/>
        </w:rPr>
        <w:lastRenderedPageBreak/>
        <w:t xml:space="preserve">Проаналізовано запропоновану Бюро економічної безпеки України ініціативу щодо впровадження механізму досудового врегулювання податкових правопорушень, яка передбачає, що кримінальне провадження може бути законно завершене ще до вручення повідомлення про підозру, якщо суб’єкт господарювання добровільно сплатив несплачені податки та компенсацію, а також додатковий соціальний внесок із цільовим скеруванням, наприклад, на підтримку Збройних сил України (ЗСУ). </w:t>
      </w:r>
      <w:r w:rsidR="00AE5B7F">
        <w:rPr>
          <w:rFonts w:ascii="Times New Roman" w:hAnsi="Times New Roman" w:cs="Times New Roman"/>
          <w:i/>
          <w:sz w:val="28"/>
          <w:szCs w:val="28"/>
        </w:rPr>
        <w:t>Така</w:t>
      </w:r>
      <w:r w:rsidR="00FE2B1E" w:rsidRPr="00A76654">
        <w:rPr>
          <w:rFonts w:ascii="Times New Roman" w:hAnsi="Times New Roman" w:cs="Times New Roman"/>
          <w:i/>
          <w:sz w:val="28"/>
          <w:szCs w:val="28"/>
        </w:rPr>
        <w:t xml:space="preserve"> ініціатива чітко визначає порядок відшкодування шкоди за порушення податкового законодавства та єдиного соціального внеску (ЄСВ), враховуючи Податковий кодекс і закони про пенсійне та соціальне страхування, а також запроваджує проведення експертизи для підтвердження розміру шкоди. Зроблено висновок, що загалом декриміналізація першого випадку ухилення від сплати податків, зборів та ЄСВ з метою наповнення бюджету та зменшення навантаження на правоохоронну систему є хорошою ініціативою, але водночас окреслено певні суперечливі позиції щодо внесення змін в Кримінальний кодекс України (КК України) та Кримінальний процесуальний кодекс України (КПК України).</w:t>
      </w:r>
      <w:r w:rsidR="00FE2B1E" w:rsidRPr="00A76654">
        <w:rPr>
          <w:rFonts w:ascii="Times New Roman" w:hAnsi="Times New Roman" w:cs="Times New Roman"/>
          <w:sz w:val="28"/>
          <w:szCs w:val="28"/>
        </w:rPr>
        <w:t xml:space="preserve"> Текст: </w:t>
      </w:r>
      <w:hyperlink r:id="rId30" w:history="1">
        <w:r w:rsidR="00FE2B1E" w:rsidRPr="00A76654">
          <w:rPr>
            <w:rStyle w:val="a3"/>
            <w:rFonts w:ascii="Times New Roman" w:hAnsi="Times New Roman" w:cs="Times New Roman"/>
            <w:sz w:val="28"/>
            <w:szCs w:val="28"/>
          </w:rPr>
          <w:t>https://pravo.ua/dosudove-vrehuliuvannia-podatkovykh-pravoporushen-v-ukraini-ta-za-kordonom-uroky-dlia-beb/</w:t>
        </w:r>
      </w:hyperlink>
      <w:r w:rsidR="00FE2B1E" w:rsidRPr="00A76654">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Дришлюк І. А. Віктимологічні аспекти воєнних злочинів:</w:t>
      </w:r>
      <w:r w:rsidR="00AE5B7F">
        <w:rPr>
          <w:rFonts w:ascii="Times New Roman" w:hAnsi="Times New Roman" w:cs="Times New Roman"/>
          <w:b/>
          <w:sz w:val="28"/>
          <w:szCs w:val="28"/>
        </w:rPr>
        <w:t xml:space="preserve"> </w:t>
      </w:r>
      <w:r w:rsidRPr="007D054D">
        <w:rPr>
          <w:rFonts w:ascii="Times New Roman" w:hAnsi="Times New Roman" w:cs="Times New Roman"/>
          <w:b/>
          <w:sz w:val="28"/>
          <w:szCs w:val="28"/>
        </w:rPr>
        <w:t>міжнародно-правові стандарти компенсації та реабілітації жертв</w:t>
      </w:r>
      <w:r w:rsidRPr="007D054D">
        <w:rPr>
          <w:rFonts w:ascii="Times New Roman" w:hAnsi="Times New Roman" w:cs="Times New Roman"/>
          <w:sz w:val="28"/>
          <w:szCs w:val="28"/>
        </w:rPr>
        <w:t xml:space="preserve"> [Електронний ресурс] / І. А. Дришлюк, О. В. Нарожна // Прав. держава. – 2025. – № 60. – С. 115-125.  </w:t>
      </w:r>
      <w:r w:rsidRPr="007D054D">
        <w:rPr>
          <w:rFonts w:ascii="Times New Roman" w:hAnsi="Times New Roman" w:cs="Times New Roman"/>
          <w:i/>
          <w:sz w:val="28"/>
          <w:szCs w:val="28"/>
        </w:rPr>
        <w:t xml:space="preserve">Проаналізовано специфіку віктимізації в умовах збройного конфлікту, еволюцію міжнародно-правового визнання прав жертв воєнних злочинів від Женевських конвенцій до практики Міжнародного кримінального суду (МКС). Розглянуто механізми компенсації, що функціонують у рамках МКС, зокрема діяльність Трастового фонду для жертв, а також національні та міжнародні компенсаційні схеми. Особливу увагу приділено комплексному підходу до реабілітації жертв, який містить медичну, психологічну, соціальну та правову складові. Висвітлено гендерно-чутливий підхід у роботі з жертвами конфліктного сексуального насильства й </w:t>
      </w:r>
      <w:r w:rsidRPr="007D054D">
        <w:rPr>
          <w:rFonts w:ascii="Times New Roman" w:hAnsi="Times New Roman" w:cs="Times New Roman"/>
          <w:i/>
          <w:sz w:val="28"/>
          <w:szCs w:val="28"/>
        </w:rPr>
        <w:lastRenderedPageBreak/>
        <w:t xml:space="preserve">особливості реабілітації вразливих категорій населення. Окреслено актуальні виклики, пов’язані з імплементацією міжнародних стандартів в українському контексті, включно з питанням створення Реєстру збитків при Раді Європи та перспективами отримання компенсацій від держави-агресора. </w:t>
      </w:r>
      <w:r w:rsidRPr="007D054D">
        <w:rPr>
          <w:rFonts w:ascii="Times New Roman" w:hAnsi="Times New Roman" w:cs="Times New Roman"/>
          <w:sz w:val="28"/>
          <w:szCs w:val="28"/>
        </w:rPr>
        <w:t xml:space="preserve">Текст: </w:t>
      </w:r>
      <w:hyperlink r:id="rId31" w:history="1">
        <w:r w:rsidRPr="007D054D">
          <w:rPr>
            <w:rStyle w:val="a3"/>
            <w:rFonts w:ascii="Times New Roman" w:hAnsi="Times New Roman" w:cs="Times New Roman"/>
            <w:sz w:val="28"/>
            <w:szCs w:val="28"/>
          </w:rPr>
          <w:t>http://pd.onu.edu.ua/article/view/348103/338366</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Ємельянов Р. О. Окремі аспекти взаємодії оперативних працівників під час документування та розслідування злочинів, вчинених організованими групами</w:t>
      </w:r>
      <w:r w:rsidRPr="007D054D">
        <w:rPr>
          <w:rFonts w:ascii="Times New Roman" w:hAnsi="Times New Roman" w:cs="Times New Roman"/>
          <w:sz w:val="28"/>
          <w:szCs w:val="28"/>
        </w:rPr>
        <w:t xml:space="preserve"> [Електронний ресурс] / Р. О. Ємельянов, С. В. Татаренко // Аналіт.-порівнял. правознавство : електрон. наук. фах.  вид. – 2025. – № 6, ч. 3. – С. 167-173.  </w:t>
      </w:r>
      <w:r w:rsidRPr="007D054D">
        <w:rPr>
          <w:rFonts w:ascii="Times New Roman" w:hAnsi="Times New Roman" w:cs="Times New Roman"/>
          <w:i/>
          <w:sz w:val="28"/>
          <w:szCs w:val="28"/>
        </w:rPr>
        <w:t>Стаття присвячена аналізу проблем протидії організованій злочинності в умовах воєнного стану в Україні з акцентом на взаємодію оперативних підрозділів, органів досудового розслідування, прокуратури та експертних служб. Схарактеризовано основні форми міжвідомчої та міжнародної взаємодії, визначено чинники, що впливають на ефективність документування злочинної діяльності організованих угруповань. Обґрунтовано, що координація дій, налагоджений інформаційний обмін і провідна роль оперативних працівників є ключовими умовами результативної протидії організованій злочинності в умовах воєнного стану.</w:t>
      </w:r>
      <w:r w:rsidRPr="007D054D">
        <w:rPr>
          <w:rFonts w:ascii="Times New Roman" w:hAnsi="Times New Roman" w:cs="Times New Roman"/>
          <w:sz w:val="28"/>
          <w:szCs w:val="28"/>
        </w:rPr>
        <w:t xml:space="preserve"> Текст: </w:t>
      </w:r>
      <w:hyperlink r:id="rId32" w:history="1">
        <w:r w:rsidRPr="007D054D">
          <w:rPr>
            <w:rStyle w:val="a3"/>
            <w:rFonts w:ascii="Times New Roman" w:hAnsi="Times New Roman" w:cs="Times New Roman"/>
            <w:sz w:val="28"/>
            <w:szCs w:val="28"/>
          </w:rPr>
          <w:t>http://journal-app.uzhnu.edu.ua/article/view/347217</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Животовська С. М. Повноваження керівників антикорупційних органів у країнах ЄС: кримінально-процесуальні аспекти управління розслідуванням</w:t>
      </w:r>
      <w:r w:rsidRPr="007D054D">
        <w:rPr>
          <w:rFonts w:ascii="Times New Roman" w:hAnsi="Times New Roman" w:cs="Times New Roman"/>
          <w:sz w:val="28"/>
          <w:szCs w:val="28"/>
        </w:rPr>
        <w:t xml:space="preserve"> [Електронний ресурс] / С. М. Животовська // Право і сусп-во. – 2025. – № 6. – С. 407-412.  </w:t>
      </w:r>
      <w:r w:rsidR="003469E3" w:rsidRPr="000E4FC2">
        <w:rPr>
          <w:rFonts w:ascii="Times New Roman" w:hAnsi="Times New Roman" w:cs="Times New Roman"/>
          <w:i/>
          <w:sz w:val="28"/>
          <w:szCs w:val="28"/>
        </w:rPr>
        <w:t xml:space="preserve">Здійснено комплексне дослідження кримінально-процесуальних повноважень керівників антикорупційних органів у країнах Європейського Союзу, зокрема Франції, Румунії та Литви. Вказано на різні моделі розмежування процесуальних і адміністративних функцій, рівень незалежності керівників антикорупційних структур, а також їх взаємодію з органами прокуратури. </w:t>
      </w:r>
      <w:r w:rsidR="003469E3">
        <w:rPr>
          <w:rFonts w:ascii="Times New Roman" w:hAnsi="Times New Roman" w:cs="Times New Roman"/>
          <w:i/>
          <w:sz w:val="28"/>
          <w:szCs w:val="28"/>
        </w:rPr>
        <w:t>В</w:t>
      </w:r>
      <w:r w:rsidR="003469E3" w:rsidRPr="000E4FC2">
        <w:rPr>
          <w:rFonts w:ascii="Times New Roman" w:hAnsi="Times New Roman" w:cs="Times New Roman"/>
          <w:i/>
          <w:sz w:val="28"/>
          <w:szCs w:val="28"/>
        </w:rPr>
        <w:t xml:space="preserve">иявлено, що всі три моделі вказаних країн забезпечують ефективність боротьби з корупцією завдяки чіткому нормативному регулюванню, функціональному розмежуванню повноважень та </w:t>
      </w:r>
      <w:r w:rsidR="003469E3" w:rsidRPr="000E4FC2">
        <w:rPr>
          <w:rFonts w:ascii="Times New Roman" w:hAnsi="Times New Roman" w:cs="Times New Roman"/>
          <w:i/>
          <w:sz w:val="28"/>
          <w:szCs w:val="28"/>
        </w:rPr>
        <w:lastRenderedPageBreak/>
        <w:t>належному процесуальному контролю. Зроблено висновок про можливість адаптації окремих елементів європейського досвіду до української правової системи з метою підвищення ефективності діяльності Національного антикорупційного бюро України (НАБУ). Запропоновано напрями вдосконалення взаємодії між НАБУ і Спеціалізованою антикорупційною прокуратурою (САП), а також визнано доцільним нормативне закріплення управлінських повноважень керівників антикорупційних підрозділів у кримінальному процесі.</w:t>
      </w:r>
      <w:r w:rsidR="003469E3">
        <w:rPr>
          <w:rFonts w:ascii="Times New Roman" w:hAnsi="Times New Roman" w:cs="Times New Roman"/>
          <w:i/>
          <w:sz w:val="28"/>
          <w:szCs w:val="28"/>
        </w:rPr>
        <w:t xml:space="preserve">        </w:t>
      </w:r>
      <w:r w:rsidRPr="007D054D">
        <w:rPr>
          <w:rFonts w:ascii="Times New Roman" w:hAnsi="Times New Roman" w:cs="Times New Roman"/>
          <w:sz w:val="28"/>
          <w:szCs w:val="28"/>
        </w:rPr>
        <w:t xml:space="preserve">Текст: </w:t>
      </w:r>
      <w:hyperlink r:id="rId33" w:history="1">
        <w:r w:rsidRPr="007D054D">
          <w:rPr>
            <w:rStyle w:val="a3"/>
            <w:rFonts w:ascii="Times New Roman" w:hAnsi="Times New Roman" w:cs="Times New Roman"/>
            <w:sz w:val="28"/>
            <w:szCs w:val="28"/>
          </w:rPr>
          <w:t>http://pravoisuspilstvo.org.ua/archive/2025/6_2025/59.pdf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Жорстоке поводження з тваринами: яку відповідальність передбачає закон</w:t>
      </w:r>
      <w:r w:rsidRPr="007D054D">
        <w:rPr>
          <w:rFonts w:ascii="Times New Roman" w:hAnsi="Times New Roman" w:cs="Times New Roman"/>
          <w:sz w:val="28"/>
          <w:szCs w:val="28"/>
        </w:rPr>
        <w:t xml:space="preserve"> [Електронний ресурс] // Юрид. практика. – 2026. – 11 лют. – Електрон. дані.  </w:t>
      </w:r>
      <w:r w:rsidRPr="007D054D">
        <w:rPr>
          <w:rFonts w:ascii="Times New Roman" w:hAnsi="Times New Roman" w:cs="Times New Roman"/>
          <w:i/>
          <w:sz w:val="28"/>
          <w:szCs w:val="28"/>
        </w:rPr>
        <w:t xml:space="preserve">Подано роз’яснення Координаційного центру з надання правничої допомоги щодо того, які дії вважаються жорстокими та яке покарання за них передбачене законом. Зазначено, що це правопорушення тягне за собою адміністративну або кримінальну відповідальність, та висвітлено відповідні положення законодавства. Окреслено кроки, які необхідно зробити свідкам у разі виявлення фактів жорстокого поводження з тваринами, та наголошено, що відповідальність за жорстоке поводження є реальною, а фіксація порушень і своєчасне звернення до правоохоронних органів допомагають притягнути винних до відповідальності. </w:t>
      </w:r>
      <w:r w:rsidRPr="007D054D">
        <w:rPr>
          <w:rFonts w:ascii="Times New Roman" w:hAnsi="Times New Roman" w:cs="Times New Roman"/>
          <w:sz w:val="28"/>
          <w:szCs w:val="28"/>
        </w:rPr>
        <w:t xml:space="preserve">Текст: </w:t>
      </w:r>
      <w:hyperlink r:id="rId34" w:history="1">
        <w:r w:rsidRPr="007D054D">
          <w:rPr>
            <w:rStyle w:val="a3"/>
            <w:rFonts w:ascii="Times New Roman" w:hAnsi="Times New Roman" w:cs="Times New Roman"/>
            <w:sz w:val="28"/>
            <w:szCs w:val="28"/>
          </w:rPr>
          <w:t>https://pravo.ua/zhorstoke-povodzhennia-z-tvarynamy-iaku-vidpovidalnist-peredbachaie-zakon/</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Забута Ю. Ю. Корупція у сфері охорони здоров’я: поняття за законодавством України, ознаки, рівні та прояви</w:t>
      </w:r>
      <w:r w:rsidRPr="007D054D">
        <w:rPr>
          <w:rFonts w:ascii="Times New Roman" w:hAnsi="Times New Roman" w:cs="Times New Roman"/>
          <w:sz w:val="28"/>
          <w:szCs w:val="28"/>
        </w:rPr>
        <w:t xml:space="preserve"> [Електронний ресурс] </w:t>
      </w:r>
      <w:r w:rsidR="001921FE">
        <w:rPr>
          <w:rFonts w:ascii="Times New Roman" w:hAnsi="Times New Roman" w:cs="Times New Roman"/>
          <w:sz w:val="28"/>
          <w:szCs w:val="28"/>
        </w:rPr>
        <w:br/>
      </w:r>
      <w:r w:rsidRPr="007D054D">
        <w:rPr>
          <w:rFonts w:ascii="Times New Roman" w:hAnsi="Times New Roman" w:cs="Times New Roman"/>
          <w:sz w:val="28"/>
          <w:szCs w:val="28"/>
        </w:rPr>
        <w:t xml:space="preserve">/ Ю. Ю. Забуга // Аналіт.-порівнял. правознавство  : електрон. наук. фах.  вид. – 2025. – № 6, ч. 3. – С. 27-35.  </w:t>
      </w:r>
      <w:r w:rsidRPr="007D054D">
        <w:rPr>
          <w:rFonts w:ascii="Times New Roman" w:hAnsi="Times New Roman" w:cs="Times New Roman"/>
          <w:i/>
          <w:sz w:val="28"/>
          <w:szCs w:val="28"/>
        </w:rPr>
        <w:t xml:space="preserve">На основі аналізу чинного антикорупційного, кримінального законодавства та законодавства у сфері охорони здоров’я розкрито  зміст поняття корупції у сфері охорони здоров’я. Проаналізовано ознаки та коло її суб’єктів шляхом зіставлення положень Кримінального кодексу України і спеціального антикорупційного законодавства, а також </w:t>
      </w:r>
      <w:r w:rsidRPr="007D054D">
        <w:rPr>
          <w:rFonts w:ascii="Times New Roman" w:hAnsi="Times New Roman" w:cs="Times New Roman"/>
          <w:i/>
          <w:sz w:val="28"/>
          <w:szCs w:val="28"/>
        </w:rPr>
        <w:lastRenderedPageBreak/>
        <w:t>враховано оновлення законодавства про охорону здоров’я, пов’язані з реформуванням професійної діяльності у медичній сфері. Запропоновано авторське визначення корупції у сфері охорони здоров’я та узагальнено наукові підходи до класифікації її рівнів, зокрема виокремлено корупцію на державному, середньому та низькому рівнях.</w:t>
      </w:r>
      <w:r w:rsidRPr="007D054D">
        <w:rPr>
          <w:rFonts w:ascii="Times New Roman" w:hAnsi="Times New Roman" w:cs="Times New Roman"/>
          <w:sz w:val="28"/>
          <w:szCs w:val="28"/>
        </w:rPr>
        <w:t xml:space="preserve"> Текст: </w:t>
      </w:r>
      <w:hyperlink r:id="rId35" w:history="1">
        <w:r w:rsidRPr="007D054D">
          <w:rPr>
            <w:rStyle w:val="a3"/>
            <w:rFonts w:ascii="Times New Roman" w:hAnsi="Times New Roman" w:cs="Times New Roman"/>
            <w:sz w:val="28"/>
            <w:szCs w:val="28"/>
          </w:rPr>
          <w:t>http://journal-app.uzhnu.edu.ua/article/view/3469</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Зайцев О. Відводи: коли є необхідність і як правильно використовувати</w:t>
      </w:r>
      <w:r w:rsidRPr="007D054D">
        <w:rPr>
          <w:rFonts w:ascii="Times New Roman" w:hAnsi="Times New Roman" w:cs="Times New Roman"/>
          <w:sz w:val="28"/>
          <w:szCs w:val="28"/>
        </w:rPr>
        <w:t xml:space="preserve"> [Електронний ресурс] / Олександр Зайцев  // Юрид. практика. – 2026. – 10 лют. – Електрон. дані.</w:t>
      </w:r>
      <w:r w:rsidRPr="00BF7013">
        <w:t xml:space="preserve"> </w:t>
      </w:r>
      <w:r w:rsidRPr="007D054D">
        <w:t xml:space="preserve"> </w:t>
      </w:r>
      <w:r w:rsidRPr="007D054D">
        <w:rPr>
          <w:rFonts w:ascii="Times New Roman" w:hAnsi="Times New Roman" w:cs="Times New Roman"/>
          <w:i/>
          <w:sz w:val="28"/>
          <w:szCs w:val="28"/>
        </w:rPr>
        <w:t xml:space="preserve">Висвітлено питання застосування інституту відводів у сучасному кримінальному процесі, що забезпечує права учасників кримінального провадження на кожній стадії та забезпечує право на справедливий суд, задеклароване у </w:t>
      </w:r>
      <w:r w:rsidR="00961766">
        <w:rPr>
          <w:rFonts w:ascii="Times New Roman" w:hAnsi="Times New Roman" w:cs="Times New Roman"/>
          <w:i/>
          <w:sz w:val="28"/>
          <w:szCs w:val="28"/>
        </w:rPr>
        <w:t>ст.</w:t>
      </w:r>
      <w:r w:rsidRPr="007D054D">
        <w:rPr>
          <w:rFonts w:ascii="Times New Roman" w:hAnsi="Times New Roman" w:cs="Times New Roman"/>
          <w:i/>
          <w:sz w:val="28"/>
          <w:szCs w:val="28"/>
        </w:rPr>
        <w:t xml:space="preserve"> 6 Конвенції про захист прав людини і основоположних свобод. Розкрито основні положення Кримінального процесуального кодексу України (КПК України) з означеного питання та проаналізовано судову практику. Вказано на низку проблем в ході застосування інституту відводів </w:t>
      </w:r>
      <w:r w:rsidR="00961766">
        <w:rPr>
          <w:rFonts w:ascii="Times New Roman" w:hAnsi="Times New Roman" w:cs="Times New Roman"/>
          <w:i/>
          <w:sz w:val="28"/>
          <w:szCs w:val="28"/>
        </w:rPr>
        <w:t>і</w:t>
      </w:r>
      <w:r w:rsidRPr="007D054D">
        <w:rPr>
          <w:rFonts w:ascii="Times New Roman" w:hAnsi="Times New Roman" w:cs="Times New Roman"/>
          <w:i/>
          <w:sz w:val="28"/>
          <w:szCs w:val="28"/>
        </w:rPr>
        <w:t xml:space="preserve"> наголошено на необхідності вдосконалення цієї процедури.</w:t>
      </w:r>
      <w:r w:rsidRPr="007D054D">
        <w:rPr>
          <w:rFonts w:ascii="Times New Roman" w:hAnsi="Times New Roman" w:cs="Times New Roman"/>
          <w:sz w:val="28"/>
          <w:szCs w:val="28"/>
        </w:rPr>
        <w:t xml:space="preserve"> Текст: </w:t>
      </w:r>
      <w:hyperlink r:id="rId36" w:history="1">
        <w:r w:rsidRPr="007D054D">
          <w:rPr>
            <w:rStyle w:val="a3"/>
            <w:rFonts w:ascii="Times New Roman" w:hAnsi="Times New Roman" w:cs="Times New Roman"/>
            <w:sz w:val="28"/>
            <w:szCs w:val="28"/>
          </w:rPr>
          <w:t>https://pravo.ua/vidvody-koly-ie-neobkhidnist-i-iak-pravylno-vykorystovuvaty/</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Звонарьов О. Ю. Питання кваліфікації посягання на життя державного чи громадського діяча (ст. 112 КК України)</w:t>
      </w:r>
      <w:r w:rsidRPr="007D054D">
        <w:rPr>
          <w:rFonts w:ascii="Times New Roman" w:hAnsi="Times New Roman" w:cs="Times New Roman"/>
          <w:sz w:val="28"/>
          <w:szCs w:val="28"/>
        </w:rPr>
        <w:t xml:space="preserve"> [Електронний ресурс] / О. Ю. Звонарьов, О. І. Денисенко // Юрид. наук. електрон. журн. – 2025. – № 12. – С. 188-192.  </w:t>
      </w:r>
      <w:r w:rsidRPr="007D054D">
        <w:rPr>
          <w:rFonts w:ascii="Times New Roman" w:hAnsi="Times New Roman" w:cs="Times New Roman"/>
          <w:i/>
          <w:sz w:val="28"/>
          <w:szCs w:val="28"/>
        </w:rPr>
        <w:t>Акцентовано, що в умовах надзвичайних кризових ситуацій (війна, воєнний або надзвичайний стан) посягання на державних діячів як осіб, що безпосередньо відповідають за вироблення та прийняття політично важливих рішень, може спричинити виникнення прямої загрози національній безпеці. Констатовано, що наразі у зв'язку з практичною відсутністю сучасної судової практики застосування ст. 112 КК України необхідно вдосконалити раніше існуючі теоретичні погляди щодо кваліфікації цього злочину.</w:t>
      </w:r>
      <w:r w:rsidRPr="007D054D">
        <w:rPr>
          <w:rFonts w:ascii="Times New Roman" w:hAnsi="Times New Roman" w:cs="Times New Roman"/>
          <w:sz w:val="28"/>
          <w:szCs w:val="28"/>
        </w:rPr>
        <w:t xml:space="preserve"> Текст: </w:t>
      </w:r>
      <w:hyperlink r:id="rId37" w:history="1">
        <w:r w:rsidRPr="007D054D">
          <w:rPr>
            <w:rStyle w:val="a3"/>
            <w:rFonts w:ascii="Times New Roman" w:hAnsi="Times New Roman" w:cs="Times New Roman"/>
            <w:sz w:val="28"/>
            <w:szCs w:val="28"/>
          </w:rPr>
          <w:t>http://lsej.org.ua/12_2025/42.pdf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Здоровило Т. "Багата" бабця не заповіла: очільник Держекоінспекції Субботенко "знайшов" у гаражі мільйони</w:t>
      </w:r>
      <w:r w:rsidRPr="007D054D">
        <w:rPr>
          <w:rFonts w:ascii="Times New Roman" w:hAnsi="Times New Roman" w:cs="Times New Roman"/>
          <w:sz w:val="28"/>
          <w:szCs w:val="28"/>
        </w:rPr>
        <w:t xml:space="preserve"> [Електронний ресурс] / Тарас Здоровило // Україна молода. – 2026. – 19 лют. – Електрон. дані.  </w:t>
      </w:r>
      <w:r w:rsidR="00E65A33" w:rsidRPr="000E4FC2">
        <w:rPr>
          <w:rFonts w:ascii="Times New Roman" w:hAnsi="Times New Roman" w:cs="Times New Roman"/>
          <w:i/>
          <w:sz w:val="28"/>
          <w:szCs w:val="28"/>
        </w:rPr>
        <w:t>Йдеться про реєстрацію Офісом Генерального прокурора (ОПУ) кримінального провадження за фактом внесення недостовірних відомостей до щорічної декларації т</w:t>
      </w:r>
      <w:r w:rsidR="00E65A33">
        <w:rPr>
          <w:rFonts w:ascii="Times New Roman" w:hAnsi="Times New Roman" w:cs="Times New Roman"/>
          <w:i/>
          <w:sz w:val="28"/>
          <w:szCs w:val="28"/>
        </w:rPr>
        <w:t>.в.о. голови</w:t>
      </w:r>
      <w:r w:rsidR="00E65A33" w:rsidRPr="000E4FC2">
        <w:rPr>
          <w:rFonts w:ascii="Times New Roman" w:hAnsi="Times New Roman" w:cs="Times New Roman"/>
          <w:i/>
          <w:sz w:val="28"/>
          <w:szCs w:val="28"/>
        </w:rPr>
        <w:t xml:space="preserve"> Державної екологічної інспекції України Олександра Субботенка. Зазначено, що відомості до Єдиного реєстру досудових розслідувань (ЄРДР) внесені на підставі обґрунтованого висновку Національного агентства з питань запобігання корупції (НАЗК) за результатами повної перевірки декларації за 2024 р. - існує підозра, що декларація високопосадовця може містити недостовірні відомості на суму понад 26 млн грн. На запит НАЗК О</w:t>
      </w:r>
      <w:r w:rsidR="00E65A33">
        <w:rPr>
          <w:rFonts w:ascii="Times New Roman" w:hAnsi="Times New Roman" w:cs="Times New Roman"/>
          <w:i/>
          <w:sz w:val="28"/>
          <w:szCs w:val="28"/>
        </w:rPr>
        <w:t>.</w:t>
      </w:r>
      <w:r w:rsidR="00E65A33" w:rsidRPr="000E4FC2">
        <w:rPr>
          <w:rFonts w:ascii="Times New Roman" w:hAnsi="Times New Roman" w:cs="Times New Roman"/>
          <w:i/>
          <w:sz w:val="28"/>
          <w:szCs w:val="28"/>
        </w:rPr>
        <w:t xml:space="preserve"> Субботенко пояснив, що ці гроші нібито знайшов у гаражі померлої бабусі в Харкові, але НАЗК ці пояснення не задовольнити, і наразі в Агентстві вважають, що в діях </w:t>
      </w:r>
      <w:r w:rsidR="00E65A33">
        <w:rPr>
          <w:rFonts w:ascii="Times New Roman" w:hAnsi="Times New Roman" w:cs="Times New Roman"/>
          <w:i/>
          <w:sz w:val="28"/>
          <w:szCs w:val="28"/>
        </w:rPr>
        <w:br/>
      </w:r>
      <w:r w:rsidR="00E65A33" w:rsidRPr="000E4FC2">
        <w:rPr>
          <w:rFonts w:ascii="Times New Roman" w:hAnsi="Times New Roman" w:cs="Times New Roman"/>
          <w:i/>
          <w:sz w:val="28"/>
          <w:szCs w:val="28"/>
        </w:rPr>
        <w:t>О</w:t>
      </w:r>
      <w:r w:rsidR="00E65A33">
        <w:rPr>
          <w:rFonts w:ascii="Times New Roman" w:hAnsi="Times New Roman" w:cs="Times New Roman"/>
          <w:i/>
          <w:sz w:val="28"/>
          <w:szCs w:val="28"/>
        </w:rPr>
        <w:t>.</w:t>
      </w:r>
      <w:r w:rsidR="00E65A33" w:rsidRPr="000E4FC2">
        <w:rPr>
          <w:rFonts w:ascii="Times New Roman" w:hAnsi="Times New Roman" w:cs="Times New Roman"/>
          <w:i/>
          <w:sz w:val="28"/>
          <w:szCs w:val="28"/>
        </w:rPr>
        <w:t xml:space="preserve"> Субботенка є ознаки кримінального правопорушення – "декларування недостовірної інформації".</w:t>
      </w:r>
      <w:r w:rsidR="00E65A33">
        <w:rPr>
          <w:rFonts w:ascii="Times New Roman" w:hAnsi="Times New Roman" w:cs="Times New Roman"/>
          <w:i/>
          <w:sz w:val="28"/>
          <w:szCs w:val="28"/>
        </w:rPr>
        <w:t xml:space="preserve">       </w:t>
      </w:r>
      <w:r w:rsidRPr="007D054D">
        <w:rPr>
          <w:rFonts w:ascii="Times New Roman" w:hAnsi="Times New Roman" w:cs="Times New Roman"/>
          <w:sz w:val="28"/>
          <w:szCs w:val="28"/>
        </w:rPr>
        <w:t xml:space="preserve">Текст: </w:t>
      </w:r>
      <w:hyperlink r:id="rId38" w:history="1">
        <w:r w:rsidRPr="007D054D">
          <w:rPr>
            <w:rStyle w:val="a3"/>
            <w:rFonts w:ascii="Times New Roman" w:hAnsi="Times New Roman" w:cs="Times New Roman"/>
            <w:sz w:val="28"/>
            <w:szCs w:val="28"/>
          </w:rPr>
          <w:t>https://umoloda.kyiv.ua/number/0/2006/193354/</w:t>
        </w:r>
      </w:hyperlink>
      <w:r w:rsidRPr="007D054D">
        <w:rPr>
          <w:rFonts w:ascii="Times New Roman" w:hAnsi="Times New Roman" w:cs="Times New Roman"/>
          <w:sz w:val="28"/>
          <w:szCs w:val="28"/>
        </w:rPr>
        <w:t xml:space="preserve">    </w:t>
      </w:r>
    </w:p>
    <w:p w:rsidR="00D42CF7" w:rsidRPr="007D054D" w:rsidRDefault="00FE2B1E" w:rsidP="005D2B99">
      <w:pPr>
        <w:pStyle w:val="a8"/>
        <w:numPr>
          <w:ilvl w:val="0"/>
          <w:numId w:val="1"/>
        </w:numPr>
        <w:spacing w:after="120" w:line="360" w:lineRule="auto"/>
        <w:ind w:left="-284" w:firstLine="567"/>
        <w:jc w:val="both"/>
      </w:pPr>
      <w:r w:rsidRPr="007D054D">
        <w:rPr>
          <w:rFonts w:ascii="Times New Roman" w:hAnsi="Times New Roman" w:cs="Times New Roman"/>
          <w:b/>
          <w:sz w:val="28"/>
          <w:szCs w:val="28"/>
        </w:rPr>
        <w:t>Здоровило Т. "Енігма 2.0: знешкоджено агентурно-бойову групу рф - готувала резонансні вбивства в Україні</w:t>
      </w:r>
      <w:r w:rsidRPr="007D054D">
        <w:rPr>
          <w:rFonts w:ascii="Times New Roman" w:hAnsi="Times New Roman" w:cs="Times New Roman"/>
          <w:sz w:val="28"/>
          <w:szCs w:val="28"/>
        </w:rPr>
        <w:t xml:space="preserve"> [Електронний ресурс] </w:t>
      </w:r>
      <w:r w:rsidR="001921FE">
        <w:rPr>
          <w:rFonts w:ascii="Times New Roman" w:hAnsi="Times New Roman" w:cs="Times New Roman"/>
          <w:sz w:val="28"/>
          <w:szCs w:val="28"/>
        </w:rPr>
        <w:br/>
      </w:r>
      <w:r w:rsidRPr="007D054D">
        <w:rPr>
          <w:rFonts w:ascii="Times New Roman" w:hAnsi="Times New Roman" w:cs="Times New Roman"/>
          <w:sz w:val="28"/>
          <w:szCs w:val="28"/>
        </w:rPr>
        <w:t xml:space="preserve">/ Тарас Здоровило // Україна молода. – 2026. – 20 лют. – Електрон. дані.  </w:t>
      </w:r>
      <w:r w:rsidRPr="007D054D">
        <w:rPr>
          <w:rFonts w:ascii="Times New Roman" w:hAnsi="Times New Roman" w:cs="Times New Roman"/>
          <w:i/>
          <w:sz w:val="28"/>
          <w:szCs w:val="28"/>
        </w:rPr>
        <w:t>Подано повідомлення на сайті Служби безпеки України (СБУ) про масштабну спецоперацію під кодовою назвою "Енігма 2.0" на території України та Мол</w:t>
      </w:r>
      <w:r w:rsidR="007C29DD">
        <w:rPr>
          <w:rFonts w:ascii="Times New Roman" w:hAnsi="Times New Roman" w:cs="Times New Roman"/>
          <w:i/>
          <w:sz w:val="28"/>
          <w:szCs w:val="28"/>
        </w:rPr>
        <w:t>д</w:t>
      </w:r>
      <w:r w:rsidRPr="007D054D">
        <w:rPr>
          <w:rFonts w:ascii="Times New Roman" w:hAnsi="Times New Roman" w:cs="Times New Roman"/>
          <w:i/>
          <w:sz w:val="28"/>
          <w:szCs w:val="28"/>
        </w:rPr>
        <w:t>ови, внаслідок якої нейтралізовано оперативно-бойову групу РФ, що готувала ліквідацію відомих осіб в Україні. Основними "цілями" ворога були: українські журналісти і громадські діячі, керівник стратегічного підприємства та військові Головного управління розвідки Міністерств оборони (</w:t>
      </w:r>
      <w:r w:rsidR="00404F85">
        <w:rPr>
          <w:rFonts w:ascii="Times New Roman" w:hAnsi="Times New Roman" w:cs="Times New Roman"/>
          <w:i/>
          <w:sz w:val="28"/>
          <w:szCs w:val="28"/>
        </w:rPr>
        <w:t xml:space="preserve">ГУР </w:t>
      </w:r>
      <w:r w:rsidRPr="007D054D">
        <w:rPr>
          <w:rFonts w:ascii="Times New Roman" w:hAnsi="Times New Roman" w:cs="Times New Roman"/>
          <w:i/>
          <w:sz w:val="28"/>
          <w:szCs w:val="28"/>
        </w:rPr>
        <w:t>МО), у тому числі бійці Іноземного легіону ГУР МО. Зазначено, що операцію бул</w:t>
      </w:r>
      <w:r w:rsidR="00404F85">
        <w:rPr>
          <w:rFonts w:ascii="Times New Roman" w:hAnsi="Times New Roman" w:cs="Times New Roman"/>
          <w:i/>
          <w:sz w:val="28"/>
          <w:szCs w:val="28"/>
        </w:rPr>
        <w:t>о</w:t>
      </w:r>
      <w:r w:rsidRPr="007D054D">
        <w:rPr>
          <w:rFonts w:ascii="Times New Roman" w:hAnsi="Times New Roman" w:cs="Times New Roman"/>
          <w:i/>
          <w:sz w:val="28"/>
          <w:szCs w:val="28"/>
        </w:rPr>
        <w:t xml:space="preserve"> підготовлено та проведено Контррозвідкою СБУ спільно з Департаментом стратегічних розслідувань Національної поліції України (НПУ) та Національним інспекторатом розслідувань Генерального </w:t>
      </w:r>
      <w:r w:rsidRPr="007D054D">
        <w:rPr>
          <w:rFonts w:ascii="Times New Roman" w:hAnsi="Times New Roman" w:cs="Times New Roman"/>
          <w:i/>
          <w:sz w:val="28"/>
          <w:szCs w:val="28"/>
        </w:rPr>
        <w:lastRenderedPageBreak/>
        <w:t>інспекторату поліції Республіки Молдова.</w:t>
      </w:r>
      <w:r w:rsidRPr="007D054D">
        <w:rPr>
          <w:rFonts w:ascii="Times New Roman" w:hAnsi="Times New Roman" w:cs="Times New Roman"/>
          <w:sz w:val="28"/>
          <w:szCs w:val="28"/>
        </w:rPr>
        <w:t xml:space="preserve"> </w:t>
      </w:r>
      <w:r w:rsidRPr="007D054D">
        <w:rPr>
          <w:rFonts w:ascii="Times New Roman" w:hAnsi="Times New Roman" w:cs="Times New Roman"/>
          <w:i/>
          <w:sz w:val="28"/>
          <w:szCs w:val="28"/>
        </w:rPr>
        <w:t>Наразі фігурантам повідомлено про підозру за декількома статтями Кримінального кодексу України (КК України): ч.</w:t>
      </w:r>
      <w:r w:rsidR="00404F85">
        <w:rPr>
          <w:rFonts w:ascii="Times New Roman" w:hAnsi="Times New Roman" w:cs="Times New Roman"/>
          <w:i/>
          <w:sz w:val="28"/>
          <w:szCs w:val="28"/>
        </w:rPr>
        <w:t xml:space="preserve"> </w:t>
      </w:r>
      <w:r w:rsidRPr="007D054D">
        <w:rPr>
          <w:rFonts w:ascii="Times New Roman" w:hAnsi="Times New Roman" w:cs="Times New Roman"/>
          <w:i/>
          <w:sz w:val="28"/>
          <w:szCs w:val="28"/>
        </w:rPr>
        <w:t xml:space="preserve">ст. 14, п. 11 ч. 2 ст. 115 (готування до умисного вбивства на замовлення); </w:t>
      </w:r>
      <w:r w:rsidR="001921FE">
        <w:rPr>
          <w:rFonts w:ascii="Times New Roman" w:hAnsi="Times New Roman" w:cs="Times New Roman"/>
          <w:i/>
          <w:sz w:val="28"/>
          <w:szCs w:val="28"/>
        </w:rPr>
        <w:br/>
      </w:r>
      <w:r w:rsidRPr="007D054D">
        <w:rPr>
          <w:rFonts w:ascii="Times New Roman" w:hAnsi="Times New Roman" w:cs="Times New Roman"/>
          <w:i/>
          <w:sz w:val="28"/>
          <w:szCs w:val="28"/>
        </w:rPr>
        <w:t>ч. 1 ст. 263 (незаконне поводження зі зброєю, бойовими припасами або вибуховими речовинами).</w:t>
      </w:r>
      <w:r w:rsidRPr="007D054D">
        <w:rPr>
          <w:rFonts w:ascii="Times New Roman" w:hAnsi="Times New Roman" w:cs="Times New Roman"/>
          <w:sz w:val="28"/>
          <w:szCs w:val="28"/>
        </w:rPr>
        <w:t xml:space="preserve"> Текст: </w:t>
      </w:r>
      <w:hyperlink r:id="rId39" w:history="1">
        <w:r w:rsidRPr="007D054D">
          <w:rPr>
            <w:rStyle w:val="a3"/>
            <w:rFonts w:ascii="Times New Roman" w:hAnsi="Times New Roman" w:cs="Times New Roman"/>
            <w:sz w:val="28"/>
            <w:szCs w:val="28"/>
          </w:rPr>
          <w:t>https://umoloda.kyiv.ua/number/0/2006/193359/</w:t>
        </w:r>
      </w:hyperlink>
    </w:p>
    <w:p w:rsidR="00FE2B1E" w:rsidRPr="007D054D" w:rsidRDefault="00D42CF7"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Здоровило Т. Кривонос про "Справу Мідас", прослушку в керівниці підрозділу НАБУ та "політичні домовленості"</w:t>
      </w:r>
      <w:r w:rsidRPr="007D054D">
        <w:rPr>
          <w:rFonts w:ascii="Times New Roman" w:hAnsi="Times New Roman" w:cs="Times New Roman"/>
          <w:sz w:val="28"/>
          <w:szCs w:val="28"/>
        </w:rPr>
        <w:t xml:space="preserve"> [Електронний ресурс] / Тарас Здоровило // Україна молода. – 2026. – 10 лют. – Електрон. дані.  </w:t>
      </w:r>
      <w:r w:rsidR="0096373E" w:rsidRPr="000E4FC2">
        <w:rPr>
          <w:rFonts w:ascii="Times New Roman" w:hAnsi="Times New Roman" w:cs="Times New Roman"/>
          <w:i/>
          <w:sz w:val="28"/>
          <w:szCs w:val="28"/>
        </w:rPr>
        <w:t>Йдеться про брифінг-презентацію звіту Національного антикорупційного бюро України і Спеціалізованої антикорупційного прокуратури (САП), проведену 10</w:t>
      </w:r>
      <w:r w:rsidR="0096373E">
        <w:rPr>
          <w:rFonts w:ascii="Times New Roman" w:hAnsi="Times New Roman" w:cs="Times New Roman"/>
          <w:i/>
          <w:sz w:val="28"/>
          <w:szCs w:val="28"/>
        </w:rPr>
        <w:t>.</w:t>
      </w:r>
      <w:r w:rsidR="0096373E" w:rsidRPr="000E4FC2">
        <w:rPr>
          <w:rFonts w:ascii="Times New Roman" w:hAnsi="Times New Roman" w:cs="Times New Roman"/>
          <w:i/>
          <w:sz w:val="28"/>
          <w:szCs w:val="28"/>
        </w:rPr>
        <w:t>02.2026 директором НАБУ Семеном Кривоносом і керівником САП Олександром Клименком. С</w:t>
      </w:r>
      <w:r w:rsidR="0096373E">
        <w:rPr>
          <w:rFonts w:ascii="Times New Roman" w:hAnsi="Times New Roman" w:cs="Times New Roman"/>
          <w:i/>
          <w:sz w:val="28"/>
          <w:szCs w:val="28"/>
        </w:rPr>
        <w:t>.</w:t>
      </w:r>
      <w:r w:rsidR="0096373E" w:rsidRPr="000E4FC2">
        <w:rPr>
          <w:rFonts w:ascii="Times New Roman" w:hAnsi="Times New Roman" w:cs="Times New Roman"/>
          <w:i/>
          <w:sz w:val="28"/>
          <w:szCs w:val="28"/>
        </w:rPr>
        <w:t xml:space="preserve"> Кривонос проінформував про розслідування так званої "Справи Мідаса" та співробітництво з різноманітними юрисдикціями й міжнародну правову допомогу щодо фінансових транзакцій, рахунків, майна підозрюваних у цій справі, та зауважив, що правоохоронці очікують появу нових деталей, про що повідомлять суспільству, коли це стане процесуально можливим. Посадовці відповіли на запитання щодо співпраці з Держфінмоніторингом, а також відзначили факти тиску з боку правоохоронців на співробітників НАБУ та САП, зокрема О</w:t>
      </w:r>
      <w:r w:rsidR="0096373E">
        <w:rPr>
          <w:rFonts w:ascii="Times New Roman" w:hAnsi="Times New Roman" w:cs="Times New Roman"/>
          <w:i/>
          <w:sz w:val="28"/>
          <w:szCs w:val="28"/>
        </w:rPr>
        <w:t>.</w:t>
      </w:r>
      <w:r w:rsidR="0096373E" w:rsidRPr="000E4FC2">
        <w:rPr>
          <w:rFonts w:ascii="Times New Roman" w:hAnsi="Times New Roman" w:cs="Times New Roman"/>
          <w:i/>
          <w:sz w:val="28"/>
          <w:szCs w:val="28"/>
        </w:rPr>
        <w:t xml:space="preserve"> Клименко висловив припущення, що до організації кампанії проти антикорупційних органів може бути причетна Служба безпеки України (СБУ). Також </w:t>
      </w:r>
      <w:r w:rsidR="00454935">
        <w:rPr>
          <w:rFonts w:ascii="Times New Roman" w:hAnsi="Times New Roman" w:cs="Times New Roman"/>
          <w:i/>
          <w:sz w:val="28"/>
          <w:szCs w:val="28"/>
        </w:rPr>
        <w:br/>
      </w:r>
      <w:r w:rsidR="0096373E" w:rsidRPr="000E4FC2">
        <w:rPr>
          <w:rFonts w:ascii="Times New Roman" w:hAnsi="Times New Roman" w:cs="Times New Roman"/>
          <w:i/>
          <w:sz w:val="28"/>
          <w:szCs w:val="28"/>
        </w:rPr>
        <w:t>С</w:t>
      </w:r>
      <w:r w:rsidR="0096373E">
        <w:rPr>
          <w:rFonts w:ascii="Times New Roman" w:hAnsi="Times New Roman" w:cs="Times New Roman"/>
          <w:i/>
          <w:sz w:val="28"/>
          <w:szCs w:val="28"/>
        </w:rPr>
        <w:t>.</w:t>
      </w:r>
      <w:r w:rsidR="0096373E" w:rsidRPr="000E4FC2">
        <w:rPr>
          <w:rFonts w:ascii="Times New Roman" w:hAnsi="Times New Roman" w:cs="Times New Roman"/>
          <w:i/>
          <w:sz w:val="28"/>
          <w:szCs w:val="28"/>
        </w:rPr>
        <w:t xml:space="preserve"> Кривонос запевнив, що жодних політичних  домовленостей у НАБУ і САП бути не може, адже колектив цих відомств складається з прокурорів і детективів, "які пройшли відкритий конкурс, які мають свою думку, які повністю незалежні".</w:t>
      </w:r>
      <w:r w:rsidR="0096373E"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40" w:history="1">
        <w:r w:rsidRPr="007D054D">
          <w:rPr>
            <w:rStyle w:val="a3"/>
            <w:rFonts w:ascii="Times New Roman" w:hAnsi="Times New Roman" w:cs="Times New Roman"/>
            <w:sz w:val="28"/>
            <w:szCs w:val="28"/>
          </w:rPr>
          <w:t>https://umoloda.kyiv.ua/number/0/2006/193279/</w:t>
        </w:r>
      </w:hyperlink>
      <w:r w:rsidRPr="007D054D">
        <w:rPr>
          <w:rFonts w:ascii="Times New Roman" w:hAnsi="Times New Roman" w:cs="Times New Roman"/>
          <w:sz w:val="28"/>
          <w:szCs w:val="28"/>
        </w:rPr>
        <w:t xml:space="preserve">   </w:t>
      </w:r>
      <w:r w:rsidR="00FE2B1E"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Здоровило Т. "Справа Галущенка": НАБУ і САП опублікували інтригуючі плівки щодо ексміністра енергетики</w:t>
      </w:r>
      <w:r w:rsidRPr="007D054D">
        <w:rPr>
          <w:rFonts w:ascii="Times New Roman" w:hAnsi="Times New Roman" w:cs="Times New Roman"/>
          <w:sz w:val="28"/>
          <w:szCs w:val="28"/>
        </w:rPr>
        <w:t xml:space="preserve"> [Електронний ресурс] / Тарас Здоровило // Україна молода. – 2026. – 19 лют. – Електрон. дані.  </w:t>
      </w:r>
      <w:r w:rsidR="006A0737" w:rsidRPr="000E4FC2">
        <w:rPr>
          <w:rFonts w:ascii="Times New Roman" w:hAnsi="Times New Roman" w:cs="Times New Roman"/>
          <w:i/>
          <w:sz w:val="28"/>
          <w:szCs w:val="28"/>
        </w:rPr>
        <w:t xml:space="preserve">Йдеться про оприлюднення 19.02.2026 Спеціалізованою антикорупційною прокуратурою та Національним антикорупційним бюро України нових записів </w:t>
      </w:r>
      <w:r w:rsidR="006A0737" w:rsidRPr="000E4FC2">
        <w:rPr>
          <w:rFonts w:ascii="Times New Roman" w:hAnsi="Times New Roman" w:cs="Times New Roman"/>
          <w:i/>
          <w:sz w:val="28"/>
          <w:szCs w:val="28"/>
        </w:rPr>
        <w:lastRenderedPageBreak/>
        <w:t>прослуховувань з операції "Мідас" щодо ексміністра енергетики та юстиції Германа Галущенка. Зазначено, що з плівок випливає, що для відмивання коштів підозрювані у цій справі використовували криптовалюту, яка надходила на рахунки фонду Г</w:t>
      </w:r>
      <w:r w:rsidR="006A0737">
        <w:rPr>
          <w:rFonts w:ascii="Times New Roman" w:hAnsi="Times New Roman" w:cs="Times New Roman"/>
          <w:i/>
          <w:sz w:val="28"/>
          <w:szCs w:val="28"/>
        </w:rPr>
        <w:t>.</w:t>
      </w:r>
      <w:r w:rsidR="006A0737" w:rsidRPr="000E4FC2">
        <w:rPr>
          <w:rFonts w:ascii="Times New Roman" w:hAnsi="Times New Roman" w:cs="Times New Roman"/>
          <w:i/>
          <w:sz w:val="28"/>
          <w:szCs w:val="28"/>
        </w:rPr>
        <w:t xml:space="preserve"> Галущенка в Швейцарії, або видавали готівкою </w:t>
      </w:r>
      <w:r w:rsidR="006A0737">
        <w:rPr>
          <w:rFonts w:ascii="Times New Roman" w:hAnsi="Times New Roman" w:cs="Times New Roman"/>
          <w:i/>
          <w:sz w:val="28"/>
          <w:szCs w:val="28"/>
        </w:rPr>
        <w:t xml:space="preserve">його </w:t>
      </w:r>
      <w:r w:rsidR="006A0737" w:rsidRPr="000E4FC2">
        <w:rPr>
          <w:rFonts w:ascii="Times New Roman" w:hAnsi="Times New Roman" w:cs="Times New Roman"/>
          <w:i/>
          <w:sz w:val="28"/>
          <w:szCs w:val="28"/>
        </w:rPr>
        <w:t>колишній дружині. Правоохоронці стверджують, що за час очолювання Міністерства енергетики Галущенко незаконно отримав 7,4 млн доларів на рахунки двох офшорних компаній, а ще 4 млн доларів видали готівкою в Швейцарії.</w:t>
      </w:r>
      <w:r w:rsidR="006A0737"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41" w:history="1">
        <w:r w:rsidRPr="007D054D">
          <w:rPr>
            <w:rStyle w:val="a3"/>
            <w:rFonts w:ascii="Times New Roman" w:hAnsi="Times New Roman" w:cs="Times New Roman"/>
            <w:sz w:val="28"/>
            <w:szCs w:val="28"/>
          </w:rPr>
          <w:t>https://umoloda.kyiv.ua/number/0/2006/193351/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Здоровило Т. Стояли за багатьма злочинами в Україні: викрито масштабну злочинну організацію</w:t>
      </w:r>
      <w:r w:rsidRPr="007D054D">
        <w:rPr>
          <w:rFonts w:ascii="Times New Roman" w:hAnsi="Times New Roman" w:cs="Times New Roman"/>
          <w:sz w:val="28"/>
          <w:szCs w:val="28"/>
        </w:rPr>
        <w:t xml:space="preserve"> [Електронний ресурс] / Тарас Здоровило // Україна молода. – 2026. – 23 лют. – Електрон. дані.  </w:t>
      </w:r>
      <w:r w:rsidRPr="007D054D">
        <w:rPr>
          <w:rFonts w:ascii="Times New Roman" w:hAnsi="Times New Roman" w:cs="Times New Roman"/>
          <w:i/>
          <w:sz w:val="28"/>
          <w:szCs w:val="28"/>
        </w:rPr>
        <w:t xml:space="preserve">Йдеться про викриття Кримінальною поліцією спільно зі слідчими Головного слідчого управління (ГСУ) масштабної злочинної організації, причетної до багатьох злочинів в Україні. Зазначено, що поліція одночасно затримала одного з організаторів і </w:t>
      </w:r>
      <w:r w:rsidR="00454935">
        <w:rPr>
          <w:rFonts w:ascii="Times New Roman" w:hAnsi="Times New Roman" w:cs="Times New Roman"/>
          <w:i/>
          <w:sz w:val="28"/>
          <w:szCs w:val="28"/>
        </w:rPr>
        <w:br/>
      </w:r>
      <w:r w:rsidRPr="007D054D">
        <w:rPr>
          <w:rFonts w:ascii="Times New Roman" w:hAnsi="Times New Roman" w:cs="Times New Roman"/>
          <w:i/>
          <w:sz w:val="28"/>
          <w:szCs w:val="28"/>
        </w:rPr>
        <w:t>11 активних учасників злочинної організації, а ще одному організатору, який перебуває за кордоном, повідомлено про підозру заочно. Досудове розслідування триває за процесуального керівництва прокурорів Офісу Генерального прокурора України (ОГП) і наразі фігурантам повідомлено про підозру за низкою статей Кримінального кодексу України (КК України).</w:t>
      </w:r>
      <w:r w:rsidRPr="007D054D">
        <w:rPr>
          <w:rFonts w:ascii="Times New Roman" w:hAnsi="Times New Roman" w:cs="Times New Roman"/>
          <w:sz w:val="28"/>
          <w:szCs w:val="28"/>
        </w:rPr>
        <w:t xml:space="preserve"> Текст:  </w:t>
      </w:r>
      <w:hyperlink r:id="rId42" w:history="1">
        <w:r w:rsidRPr="007D054D">
          <w:rPr>
            <w:rStyle w:val="a3"/>
            <w:rFonts w:ascii="Times New Roman" w:hAnsi="Times New Roman" w:cs="Times New Roman"/>
            <w:sz w:val="28"/>
            <w:szCs w:val="28"/>
          </w:rPr>
          <w:t>https://umoloda.kyiv.ua/number/0/2006/193377/</w:t>
        </w:r>
      </w:hyperlink>
      <w:r w:rsidRPr="007D054D">
        <w:rPr>
          <w:rFonts w:ascii="Times New Roman" w:hAnsi="Times New Roman" w:cs="Times New Roman"/>
          <w:sz w:val="28"/>
          <w:szCs w:val="28"/>
        </w:rPr>
        <w:t xml:space="preserve">    </w:t>
      </w:r>
    </w:p>
    <w:p w:rsidR="00FE2B1E" w:rsidRPr="007D054D" w:rsidRDefault="00FE2B1E" w:rsidP="00817C60">
      <w:pPr>
        <w:pStyle w:val="a8"/>
        <w:numPr>
          <w:ilvl w:val="0"/>
          <w:numId w:val="1"/>
        </w:numPr>
        <w:tabs>
          <w:tab w:val="left" w:pos="851"/>
        </w:tabs>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Знась І. НАБУ розслідує можливий хабар генпрокурора Кравченка прокурору Ганілову</w:t>
      </w:r>
      <w:r w:rsidRPr="007D054D">
        <w:rPr>
          <w:rFonts w:ascii="Times New Roman" w:hAnsi="Times New Roman" w:cs="Times New Roman"/>
          <w:sz w:val="28"/>
          <w:szCs w:val="28"/>
        </w:rPr>
        <w:t xml:space="preserve"> [Електронний ресурс] </w:t>
      </w:r>
      <w:r w:rsidR="00E81D0D">
        <w:rPr>
          <w:rFonts w:ascii="Times New Roman" w:hAnsi="Times New Roman" w:cs="Times New Roman"/>
          <w:sz w:val="28"/>
          <w:szCs w:val="28"/>
        </w:rPr>
        <w:br/>
      </w:r>
      <w:r w:rsidRPr="007D054D">
        <w:rPr>
          <w:rFonts w:ascii="Times New Roman" w:hAnsi="Times New Roman" w:cs="Times New Roman"/>
          <w:sz w:val="28"/>
          <w:szCs w:val="28"/>
        </w:rPr>
        <w:t xml:space="preserve">/ Ірина Знась // Дзеркало тижня. – 2026. – 23 лют. – Електрон. дані.  </w:t>
      </w:r>
      <w:r w:rsidRPr="007D054D">
        <w:rPr>
          <w:rFonts w:ascii="Times New Roman" w:hAnsi="Times New Roman" w:cs="Times New Roman"/>
          <w:i/>
          <w:sz w:val="28"/>
          <w:szCs w:val="28"/>
        </w:rPr>
        <w:t xml:space="preserve">Йдеться про відкриття кримінального провадження Національним антикорупційним бюро України (НАБУ) за заявою Центру протидії корупції (ЦПК) щодо можливого неправомірного отримання службової квартири прокурором Олександром Ганіловим. У ЦПК вважають, що житло в Києві могло бути надане як винагорода від генерального прокурора Руслан Кравченко після підписання О. Ганіловим угоди з народним депутатом від забороненої партії ОПЗЖ Ф. Христенком. НАБУ внесло відомості до ЄРДР і розпочало досудове </w:t>
      </w:r>
      <w:r w:rsidRPr="007D054D">
        <w:rPr>
          <w:rFonts w:ascii="Times New Roman" w:hAnsi="Times New Roman" w:cs="Times New Roman"/>
          <w:i/>
          <w:sz w:val="28"/>
          <w:szCs w:val="28"/>
        </w:rPr>
        <w:lastRenderedPageBreak/>
        <w:t>розслідування. Антикорупційні активісти заявляють про можливі ознаки зловживання владою, тоді як деталі угоди залишаються невідомими.</w:t>
      </w:r>
      <w:r w:rsidRPr="007D054D">
        <w:rPr>
          <w:rFonts w:ascii="Times New Roman" w:hAnsi="Times New Roman" w:cs="Times New Roman"/>
          <w:sz w:val="28"/>
          <w:szCs w:val="28"/>
        </w:rPr>
        <w:t xml:space="preserve"> Текст: </w:t>
      </w:r>
      <w:hyperlink r:id="rId43" w:history="1">
        <w:r w:rsidRPr="007D054D">
          <w:rPr>
            <w:rStyle w:val="a3"/>
            <w:rFonts w:ascii="Times New Roman" w:hAnsi="Times New Roman" w:cs="Times New Roman"/>
            <w:sz w:val="28"/>
            <w:szCs w:val="28"/>
          </w:rPr>
          <w:t>https://zn.ua/ukr/anticorruption/nabu-rozsliduje-mozhlivij-khabar-henprokurora-kravchenka-prokuroru-hanilovu.html</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Івашко С. В. Проблемні питання визначення поняття та ознак корупційних правопорушень у кримінально-виконавчій системі</w:t>
      </w:r>
      <w:r w:rsidRPr="007D054D">
        <w:rPr>
          <w:rFonts w:ascii="Times New Roman" w:hAnsi="Times New Roman" w:cs="Times New Roman"/>
          <w:sz w:val="28"/>
          <w:szCs w:val="28"/>
        </w:rPr>
        <w:t xml:space="preserve"> [Електронний ресурс] / С. В. Івашко // Юрид. наук. електрон. журн. – 2025. – </w:t>
      </w:r>
      <w:r w:rsidR="00C3356D">
        <w:rPr>
          <w:rFonts w:ascii="Times New Roman" w:hAnsi="Times New Roman" w:cs="Times New Roman"/>
          <w:sz w:val="28"/>
          <w:szCs w:val="28"/>
        </w:rPr>
        <w:br/>
      </w:r>
      <w:r w:rsidRPr="007D054D">
        <w:rPr>
          <w:rFonts w:ascii="Times New Roman" w:hAnsi="Times New Roman" w:cs="Times New Roman"/>
          <w:sz w:val="28"/>
          <w:szCs w:val="28"/>
        </w:rPr>
        <w:t xml:space="preserve">№ 12. – С.193-197.  </w:t>
      </w:r>
      <w:r w:rsidR="00CD18D0" w:rsidRPr="000E4FC2">
        <w:rPr>
          <w:rFonts w:ascii="Times New Roman" w:hAnsi="Times New Roman" w:cs="Times New Roman"/>
          <w:i/>
          <w:sz w:val="28"/>
          <w:szCs w:val="28"/>
        </w:rPr>
        <w:t xml:space="preserve">Обгрунтовано, що кримінально-виконавча система як особлива сфера публічного управління характеризується підвищеним рівнем корупційних ризиків, зумовлених замкненістю інституційного середовища, обмеженим зовнішнім контролем, асиметрією правового статусу суб’єктів правовідносин </w:t>
      </w:r>
      <w:r w:rsidR="00CD18D0">
        <w:rPr>
          <w:rFonts w:ascii="Times New Roman" w:hAnsi="Times New Roman" w:cs="Times New Roman"/>
          <w:i/>
          <w:sz w:val="28"/>
          <w:szCs w:val="28"/>
        </w:rPr>
        <w:t>і</w:t>
      </w:r>
      <w:r w:rsidR="00CD18D0" w:rsidRPr="000E4FC2">
        <w:rPr>
          <w:rFonts w:ascii="Times New Roman" w:hAnsi="Times New Roman" w:cs="Times New Roman"/>
          <w:i/>
          <w:sz w:val="28"/>
          <w:szCs w:val="28"/>
        </w:rPr>
        <w:t xml:space="preserve"> значним обсягом дискреційних повноважень службових осіб. </w:t>
      </w:r>
      <w:r w:rsidR="00CD18D0">
        <w:rPr>
          <w:rFonts w:ascii="Times New Roman" w:hAnsi="Times New Roman" w:cs="Times New Roman"/>
          <w:i/>
          <w:sz w:val="28"/>
          <w:szCs w:val="28"/>
        </w:rPr>
        <w:t>З</w:t>
      </w:r>
      <w:r w:rsidR="00CD18D0" w:rsidRPr="000E4FC2">
        <w:rPr>
          <w:rFonts w:ascii="Times New Roman" w:hAnsi="Times New Roman" w:cs="Times New Roman"/>
          <w:i/>
          <w:sz w:val="28"/>
          <w:szCs w:val="28"/>
        </w:rPr>
        <w:t xml:space="preserve">а таких умов корупційні правопорушення набувають не епізодичного, а структурного характеру, трансформуючись у стабільні корупційні практики, що підривають засади законності, справедливості та гуманізму виконання кримінальних покарань. Визначено поняття корупційних правопорушень у кримінально-виконавчій системі та </w:t>
      </w:r>
      <w:r w:rsidR="00CD18D0">
        <w:rPr>
          <w:rFonts w:ascii="Times New Roman" w:hAnsi="Times New Roman" w:cs="Times New Roman"/>
          <w:i/>
          <w:sz w:val="28"/>
          <w:szCs w:val="28"/>
        </w:rPr>
        <w:t>с</w:t>
      </w:r>
      <w:r w:rsidR="00CD18D0" w:rsidRPr="000E4FC2">
        <w:rPr>
          <w:rFonts w:ascii="Times New Roman" w:hAnsi="Times New Roman" w:cs="Times New Roman"/>
          <w:i/>
          <w:sz w:val="28"/>
          <w:szCs w:val="28"/>
        </w:rPr>
        <w:t>характеризовано ознаки цих корупційних вчинків. Зроблено висновок, що подолання корупції у кримінально-виконавчій системі неможливе без формування єдиного доктринального підходу до визначення поняття та ознак корупційних правопорушень, удосконалення нормативного регулювання та забезпечення системного наукового супроводу антикорупційної політики у сфері виконання покарань.</w:t>
      </w:r>
      <w:r w:rsidR="00CD18D0"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44" w:history="1">
        <w:r w:rsidRPr="007D054D">
          <w:rPr>
            <w:rStyle w:val="a3"/>
            <w:rFonts w:ascii="Times New Roman" w:hAnsi="Times New Roman" w:cs="Times New Roman"/>
            <w:sz w:val="28"/>
            <w:szCs w:val="28"/>
          </w:rPr>
          <w:t>http://lsej.org.ua/12_2025/43.pdf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Карлін О. Підсудність як воля і уявлення - блог адвоката Опанаса Карліна</w:t>
      </w:r>
      <w:r w:rsidRPr="007D054D">
        <w:rPr>
          <w:rFonts w:ascii="Times New Roman" w:hAnsi="Times New Roman" w:cs="Times New Roman"/>
          <w:sz w:val="28"/>
          <w:szCs w:val="28"/>
        </w:rPr>
        <w:t xml:space="preserve"> [Електронний ресурс] / Опанас Карлін // Юрид. практика. – 2026. – </w:t>
      </w:r>
      <w:r w:rsidR="007B0F96">
        <w:rPr>
          <w:rFonts w:ascii="Times New Roman" w:hAnsi="Times New Roman" w:cs="Times New Roman"/>
          <w:sz w:val="28"/>
          <w:szCs w:val="28"/>
        </w:rPr>
        <w:br/>
      </w:r>
      <w:r w:rsidRPr="007D054D">
        <w:rPr>
          <w:rFonts w:ascii="Times New Roman" w:hAnsi="Times New Roman" w:cs="Times New Roman"/>
          <w:sz w:val="28"/>
          <w:szCs w:val="28"/>
        </w:rPr>
        <w:t xml:space="preserve">20 лют. – Електрон. дані.  </w:t>
      </w:r>
      <w:r w:rsidRPr="007D054D">
        <w:rPr>
          <w:rFonts w:ascii="Times New Roman" w:hAnsi="Times New Roman" w:cs="Times New Roman"/>
          <w:i/>
          <w:sz w:val="28"/>
          <w:szCs w:val="28"/>
        </w:rPr>
        <w:t>Проаналізовано питання підсудності відповідно до норм законодавства України. Вказано</w:t>
      </w:r>
      <w:r w:rsidR="007B0F96">
        <w:rPr>
          <w:rFonts w:ascii="Times New Roman" w:hAnsi="Times New Roman" w:cs="Times New Roman"/>
          <w:i/>
          <w:sz w:val="28"/>
          <w:szCs w:val="28"/>
        </w:rPr>
        <w:t>,</w:t>
      </w:r>
      <w:r w:rsidRPr="007D054D">
        <w:rPr>
          <w:rFonts w:ascii="Times New Roman" w:hAnsi="Times New Roman" w:cs="Times New Roman"/>
          <w:i/>
          <w:sz w:val="28"/>
          <w:szCs w:val="28"/>
        </w:rPr>
        <w:t xml:space="preserve"> що правила про підсудність ґрунтуються на принципах побудови системи судоустрою, а саме: територіальності, спеціалізації та інстанційності. Розглянуто позицію з цього питання Європейського суду з прав людини (ЄСПЛ) та висвітлено </w:t>
      </w:r>
      <w:r w:rsidRPr="007D054D">
        <w:rPr>
          <w:rFonts w:ascii="Times New Roman" w:hAnsi="Times New Roman" w:cs="Times New Roman"/>
          <w:i/>
          <w:sz w:val="28"/>
          <w:szCs w:val="28"/>
        </w:rPr>
        <w:lastRenderedPageBreak/>
        <w:t>вітчизняну судову практику. Окреслено наслідки недотримання правил підсудності на стадії досудового розслідування та порушення підсудності слідчими суддями під час обрання запобіжного заходу чи санкціонування обшуку.</w:t>
      </w:r>
      <w:r w:rsidRPr="007D054D">
        <w:rPr>
          <w:rFonts w:ascii="Times New Roman" w:hAnsi="Times New Roman" w:cs="Times New Roman"/>
          <w:sz w:val="28"/>
          <w:szCs w:val="28"/>
        </w:rPr>
        <w:t xml:space="preserve"> Текст: </w:t>
      </w:r>
      <w:hyperlink r:id="rId45" w:history="1">
        <w:r w:rsidRPr="007D054D">
          <w:rPr>
            <w:rStyle w:val="a3"/>
            <w:rFonts w:ascii="Times New Roman" w:hAnsi="Times New Roman" w:cs="Times New Roman"/>
            <w:sz w:val="28"/>
            <w:szCs w:val="28"/>
          </w:rPr>
          <w:t>https://pravo.ua/pidsudnist-iak-volia-i-uiavlennia-bloh-advokata-opanasa-karlina/</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Коваленко О. О. Призначення більш м’якого покарання, ніж передбачено законом, за кримінальні правопорушення проти життя та здоров’я</w:t>
      </w:r>
      <w:r w:rsidRPr="007D054D">
        <w:rPr>
          <w:rFonts w:ascii="Times New Roman" w:hAnsi="Times New Roman" w:cs="Times New Roman"/>
          <w:sz w:val="28"/>
          <w:szCs w:val="28"/>
        </w:rPr>
        <w:t xml:space="preserve"> [Електронний ресурс] / Оленка Олександрівна Коваленко, Аліна Володимирівна Плотнікова // Наук. перспективи. – 2025. – № 12. – </w:t>
      </w:r>
      <w:r w:rsidR="00E81D0D">
        <w:rPr>
          <w:rFonts w:ascii="Times New Roman" w:hAnsi="Times New Roman" w:cs="Times New Roman"/>
          <w:sz w:val="28"/>
          <w:szCs w:val="28"/>
        </w:rPr>
        <w:br/>
      </w:r>
      <w:r w:rsidRPr="007D054D">
        <w:rPr>
          <w:rFonts w:ascii="Times New Roman" w:hAnsi="Times New Roman" w:cs="Times New Roman"/>
          <w:sz w:val="28"/>
          <w:szCs w:val="28"/>
        </w:rPr>
        <w:t xml:space="preserve">С. 1607-1615.  </w:t>
      </w:r>
      <w:r w:rsidRPr="007D054D">
        <w:rPr>
          <w:rFonts w:ascii="Times New Roman" w:hAnsi="Times New Roman" w:cs="Times New Roman"/>
          <w:i/>
          <w:sz w:val="28"/>
          <w:szCs w:val="28"/>
        </w:rPr>
        <w:t>Розглянуто питання дотримання балансу принципів справедливості та індивідуалізації покарання за вчинення кримінальних правопорушень проти життя та здоров’я у світлі дискреційних повноважень суду на підставі ст. 69 Кримінального кодексу України (КК України) призначити правопорушнику більш м’яке покарання, ніж передбачено законом. Розкрито трактування категорії справедливості на підставі суджень Конституційного Суду України (КСУ). Проаналізовано судову практику та на підставі аналізу вироків з Єдиного державного  реєстру судових  рішень  висвітлено кількісне врахування судами пом’якшуючих обставин при застосуванні ст. 69 КК України.</w:t>
      </w:r>
      <w:r w:rsidR="00626BE5">
        <w:rPr>
          <w:rFonts w:ascii="Times New Roman" w:hAnsi="Times New Roman" w:cs="Times New Roman"/>
          <w:i/>
          <w:sz w:val="28"/>
          <w:szCs w:val="28"/>
        </w:rPr>
        <w:t xml:space="preserve">         </w:t>
      </w:r>
      <w:r w:rsidRPr="007D054D">
        <w:rPr>
          <w:rFonts w:ascii="Times New Roman" w:hAnsi="Times New Roman" w:cs="Times New Roman"/>
          <w:i/>
          <w:sz w:val="28"/>
          <w:szCs w:val="28"/>
        </w:rPr>
        <w:t xml:space="preserve"> </w:t>
      </w:r>
      <w:r w:rsidRPr="007D054D">
        <w:rPr>
          <w:rFonts w:ascii="Times New Roman" w:hAnsi="Times New Roman" w:cs="Times New Roman"/>
          <w:sz w:val="28"/>
          <w:szCs w:val="28"/>
        </w:rPr>
        <w:t xml:space="preserve">Текст: </w:t>
      </w:r>
      <w:hyperlink r:id="rId46" w:history="1">
        <w:r w:rsidRPr="007D054D">
          <w:rPr>
            <w:rStyle w:val="a3"/>
            <w:rFonts w:ascii="Times New Roman" w:hAnsi="Times New Roman" w:cs="Times New Roman"/>
            <w:sz w:val="28"/>
            <w:szCs w:val="28"/>
          </w:rPr>
          <w:t>https://perspectives.pp.ua/index.php/np/article/view/34514/34490</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Козаченко В. В. Кримінологічна характеристика та запобігання побоям та мордуванню як виду насильницького злочину</w:t>
      </w:r>
      <w:r w:rsidRPr="007D054D">
        <w:rPr>
          <w:rFonts w:ascii="Times New Roman" w:hAnsi="Times New Roman" w:cs="Times New Roman"/>
          <w:sz w:val="28"/>
          <w:szCs w:val="28"/>
        </w:rPr>
        <w:t xml:space="preserve"> [Електронний ресурс] / В. В. Козаченко, В. О. Касянюк // Право і сусп-во. – 2025. – № 6. – </w:t>
      </w:r>
      <w:r w:rsidR="00626BE5">
        <w:rPr>
          <w:rFonts w:ascii="Times New Roman" w:hAnsi="Times New Roman" w:cs="Times New Roman"/>
          <w:sz w:val="28"/>
          <w:szCs w:val="28"/>
        </w:rPr>
        <w:br/>
      </w:r>
      <w:r w:rsidRPr="007D054D">
        <w:rPr>
          <w:rFonts w:ascii="Times New Roman" w:hAnsi="Times New Roman" w:cs="Times New Roman"/>
          <w:sz w:val="28"/>
          <w:szCs w:val="28"/>
        </w:rPr>
        <w:t xml:space="preserve">С. 320-327.  </w:t>
      </w:r>
      <w:r w:rsidRPr="007D054D">
        <w:rPr>
          <w:rFonts w:ascii="Times New Roman" w:hAnsi="Times New Roman" w:cs="Times New Roman"/>
          <w:i/>
          <w:sz w:val="28"/>
          <w:szCs w:val="28"/>
        </w:rPr>
        <w:t xml:space="preserve">Здійснено кримінологічний аналіз побоїв </w:t>
      </w:r>
      <w:r w:rsidR="00626BE5">
        <w:rPr>
          <w:rFonts w:ascii="Times New Roman" w:hAnsi="Times New Roman" w:cs="Times New Roman"/>
          <w:i/>
          <w:sz w:val="28"/>
          <w:szCs w:val="28"/>
        </w:rPr>
        <w:t>і</w:t>
      </w:r>
      <w:r w:rsidRPr="007D054D">
        <w:rPr>
          <w:rFonts w:ascii="Times New Roman" w:hAnsi="Times New Roman" w:cs="Times New Roman"/>
          <w:i/>
          <w:sz w:val="28"/>
          <w:szCs w:val="28"/>
        </w:rPr>
        <w:t xml:space="preserve"> мордування як самостійного виду насильницьких злочинів, передбачених </w:t>
      </w:r>
      <w:r w:rsidR="00626BE5">
        <w:rPr>
          <w:rFonts w:ascii="Times New Roman" w:hAnsi="Times New Roman" w:cs="Times New Roman"/>
          <w:i/>
          <w:sz w:val="28"/>
          <w:szCs w:val="28"/>
        </w:rPr>
        <w:t>ст.</w:t>
      </w:r>
      <w:r w:rsidRPr="007D054D">
        <w:rPr>
          <w:rFonts w:ascii="Times New Roman" w:hAnsi="Times New Roman" w:cs="Times New Roman"/>
          <w:i/>
          <w:sz w:val="28"/>
          <w:szCs w:val="28"/>
        </w:rPr>
        <w:t xml:space="preserve"> 126 Кримінального кодексу України (КК України). Досліджено соціальну, психологічну та правову природу цього явища, його латентність і детермінаційні чинники у сучасному українському суспільстві. Розкрито зміст понять "побої" та "мордування" як форм фізичного насильства, що завдають потерпілому фізичного болю без утворення тілесних ушкоджень, але </w:t>
      </w:r>
      <w:r w:rsidRPr="007D054D">
        <w:rPr>
          <w:rFonts w:ascii="Times New Roman" w:hAnsi="Times New Roman" w:cs="Times New Roman"/>
          <w:i/>
          <w:sz w:val="28"/>
          <w:szCs w:val="28"/>
        </w:rPr>
        <w:lastRenderedPageBreak/>
        <w:t>супроводжуються значними психологічними наслідками. На основі статистичних даних Офісу Генерального прокурора України (ОГП) за 2020 - 2025 рр. простежено динаміку злочинів проти життя та здоров’я особи, зокрема зростання частки насильницьких діянь побутового характеру. Систематизовано основні напрями запобігання побоям і мордуванню: удосконалення правозастосовної практики; підвищення якості судово-медичної експертизи; розвиток програм соціально-психологічної підтримки жертв; впровадження корекційних програм для осіб, схильних до насильницької поведінки; розбудова системи міжвідомчої взаємодії поліції, органів соціального захисту та громадських організацій.</w:t>
      </w:r>
      <w:r w:rsidRPr="007D054D">
        <w:rPr>
          <w:rFonts w:ascii="Times New Roman" w:hAnsi="Times New Roman" w:cs="Times New Roman"/>
          <w:sz w:val="28"/>
          <w:szCs w:val="28"/>
        </w:rPr>
        <w:t xml:space="preserve"> Текст: </w:t>
      </w:r>
      <w:hyperlink r:id="rId47" w:history="1">
        <w:r w:rsidRPr="007D054D">
          <w:rPr>
            <w:rStyle w:val="a3"/>
            <w:rFonts w:ascii="Times New Roman" w:hAnsi="Times New Roman" w:cs="Times New Roman"/>
            <w:sz w:val="28"/>
            <w:szCs w:val="28"/>
          </w:rPr>
          <w:t>http://www.pravoisuspilstvo.org.ua/archive/2025/6_2025/48.pdf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Кондратенко Н. О. Кібербезпека та захист фінансових даних як елемент державної політики протидії легалізації злочинних доходів</w:t>
      </w:r>
      <w:r w:rsidRPr="007D054D">
        <w:rPr>
          <w:rFonts w:ascii="Times New Roman" w:hAnsi="Times New Roman" w:cs="Times New Roman"/>
          <w:sz w:val="28"/>
          <w:szCs w:val="28"/>
        </w:rPr>
        <w:t xml:space="preserve"> [Електронний ресурс] / Н</w:t>
      </w:r>
      <w:r w:rsidR="00626BE5">
        <w:rPr>
          <w:rFonts w:ascii="Times New Roman" w:hAnsi="Times New Roman" w:cs="Times New Roman"/>
          <w:sz w:val="28"/>
          <w:szCs w:val="28"/>
        </w:rPr>
        <w:t>.</w:t>
      </w:r>
      <w:r w:rsidRPr="007D054D">
        <w:rPr>
          <w:rFonts w:ascii="Times New Roman" w:hAnsi="Times New Roman" w:cs="Times New Roman"/>
          <w:sz w:val="28"/>
          <w:szCs w:val="28"/>
        </w:rPr>
        <w:t xml:space="preserve"> О</w:t>
      </w:r>
      <w:r w:rsidR="00626BE5">
        <w:rPr>
          <w:rFonts w:ascii="Times New Roman" w:hAnsi="Times New Roman" w:cs="Times New Roman"/>
          <w:sz w:val="28"/>
          <w:szCs w:val="28"/>
        </w:rPr>
        <w:t>.</w:t>
      </w:r>
      <w:r w:rsidRPr="007D054D">
        <w:rPr>
          <w:rFonts w:ascii="Times New Roman" w:hAnsi="Times New Roman" w:cs="Times New Roman"/>
          <w:sz w:val="28"/>
          <w:szCs w:val="28"/>
        </w:rPr>
        <w:t xml:space="preserve"> Кондратенко, Т</w:t>
      </w:r>
      <w:r w:rsidR="00626BE5">
        <w:rPr>
          <w:rFonts w:ascii="Times New Roman" w:hAnsi="Times New Roman" w:cs="Times New Roman"/>
          <w:sz w:val="28"/>
          <w:szCs w:val="28"/>
        </w:rPr>
        <w:t>.</w:t>
      </w:r>
      <w:r w:rsidRPr="007D054D">
        <w:rPr>
          <w:rFonts w:ascii="Times New Roman" w:hAnsi="Times New Roman" w:cs="Times New Roman"/>
          <w:sz w:val="28"/>
          <w:szCs w:val="28"/>
        </w:rPr>
        <w:t xml:space="preserve"> А</w:t>
      </w:r>
      <w:r w:rsidR="00626BE5">
        <w:rPr>
          <w:rFonts w:ascii="Times New Roman" w:hAnsi="Times New Roman" w:cs="Times New Roman"/>
          <w:sz w:val="28"/>
          <w:szCs w:val="28"/>
        </w:rPr>
        <w:t>.</w:t>
      </w:r>
      <w:r w:rsidRPr="007D054D">
        <w:rPr>
          <w:rFonts w:ascii="Times New Roman" w:hAnsi="Times New Roman" w:cs="Times New Roman"/>
          <w:sz w:val="28"/>
          <w:szCs w:val="28"/>
        </w:rPr>
        <w:t xml:space="preserve"> Коляда // Успіхи і досягнення у науці. – 2025. – № 12. – С. 981-989.  </w:t>
      </w:r>
      <w:r w:rsidRPr="007D054D">
        <w:rPr>
          <w:rFonts w:ascii="Times New Roman" w:hAnsi="Times New Roman" w:cs="Times New Roman"/>
          <w:i/>
          <w:sz w:val="28"/>
          <w:szCs w:val="28"/>
        </w:rPr>
        <w:t>Проаналізовано сучасні загрози, пов’язані з цифровізацією фінансового сектор</w:t>
      </w:r>
      <w:r w:rsidR="00626BE5">
        <w:rPr>
          <w:rFonts w:ascii="Times New Roman" w:hAnsi="Times New Roman" w:cs="Times New Roman"/>
          <w:i/>
          <w:sz w:val="28"/>
          <w:szCs w:val="28"/>
        </w:rPr>
        <w:t>а</w:t>
      </w:r>
      <w:r w:rsidRPr="007D054D">
        <w:rPr>
          <w:rFonts w:ascii="Times New Roman" w:hAnsi="Times New Roman" w:cs="Times New Roman"/>
          <w:i/>
          <w:sz w:val="28"/>
          <w:szCs w:val="28"/>
        </w:rPr>
        <w:t xml:space="preserve">, зокрема використання криптовалют, онлайн-платформ </w:t>
      </w:r>
      <w:r w:rsidR="00626BE5">
        <w:rPr>
          <w:rFonts w:ascii="Times New Roman" w:hAnsi="Times New Roman" w:cs="Times New Roman"/>
          <w:i/>
          <w:sz w:val="28"/>
          <w:szCs w:val="28"/>
        </w:rPr>
        <w:t>і</w:t>
      </w:r>
      <w:r w:rsidRPr="007D054D">
        <w:rPr>
          <w:rFonts w:ascii="Times New Roman" w:hAnsi="Times New Roman" w:cs="Times New Roman"/>
          <w:i/>
          <w:sz w:val="28"/>
          <w:szCs w:val="28"/>
        </w:rPr>
        <w:t xml:space="preserve"> високотехнологічних схем відмивання коштів. Висвітлено міжнародний досвід інтеграції кіберзахисту у систему фінансового моніторингу, зокрема застосування ризик-орієнтованого підходу, автоматизованих аналітичних систем, технологій штучного інтелекту (ШІ) та Big Data для виявлення підозрілих транзакцій. Розглянуто організаційні, правові та нормативні механізми забезпечення безпеки фінансових даних у різних країнах, включно з Європейським Союзом (ЄС), Канадою та Ізраїлем. Особливу увагу приділено аналізу публічно-приватної співпраці, що сприяє ефективному контролю за фінансовими потоками та запобіганню фінансовим злочинам. Обґрунтовано необхідність удосконалення національної системи фінансового моніторингу в Україні шляхом впровадження сучасних аналітичних інструментів, посилення нормативно-правового регулювання кібербезпеки та використання міжнародного досвіду для підвищення </w:t>
      </w:r>
      <w:r w:rsidRPr="007D054D">
        <w:rPr>
          <w:rFonts w:ascii="Times New Roman" w:hAnsi="Times New Roman" w:cs="Times New Roman"/>
          <w:i/>
          <w:sz w:val="28"/>
          <w:szCs w:val="28"/>
        </w:rPr>
        <w:lastRenderedPageBreak/>
        <w:t>ефективності протидії легалізації злочинних доходів.</w:t>
      </w:r>
      <w:r w:rsidRPr="007D054D">
        <w:rPr>
          <w:rFonts w:ascii="Times New Roman" w:hAnsi="Times New Roman" w:cs="Times New Roman"/>
          <w:sz w:val="28"/>
          <w:szCs w:val="28"/>
        </w:rPr>
        <w:t xml:space="preserve"> Текст: </w:t>
      </w:r>
      <w:hyperlink r:id="rId48" w:history="1">
        <w:r w:rsidRPr="007D054D">
          <w:rPr>
            <w:rStyle w:val="a3"/>
            <w:rFonts w:ascii="Times New Roman" w:hAnsi="Times New Roman" w:cs="Times New Roman"/>
            <w:sz w:val="28"/>
            <w:szCs w:val="28"/>
          </w:rPr>
          <w:t>https://perspectives.pp.ua/index.php/sas/article/view/34345/34321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Коновальчик Є. О. Призначення позбавлення волі на мінімальний строк, передбачений ст. 63 КК України, за кримінальні правопорушення проти життя та здоров’я</w:t>
      </w:r>
      <w:r w:rsidRPr="007D054D">
        <w:rPr>
          <w:rFonts w:ascii="Times New Roman" w:hAnsi="Times New Roman" w:cs="Times New Roman"/>
          <w:sz w:val="28"/>
          <w:szCs w:val="28"/>
        </w:rPr>
        <w:t xml:space="preserve"> [Електронний ресурс] / Євгенія Олександрівна Коновальчик</w:t>
      </w:r>
      <w:r w:rsidR="00626BE5">
        <w:rPr>
          <w:rFonts w:ascii="Times New Roman" w:hAnsi="Times New Roman" w:cs="Times New Roman"/>
          <w:sz w:val="28"/>
          <w:szCs w:val="28"/>
        </w:rPr>
        <w:t xml:space="preserve"> </w:t>
      </w:r>
      <w:r w:rsidRPr="007D054D">
        <w:rPr>
          <w:rFonts w:ascii="Times New Roman" w:hAnsi="Times New Roman" w:cs="Times New Roman"/>
          <w:sz w:val="28"/>
          <w:szCs w:val="28"/>
        </w:rPr>
        <w:t xml:space="preserve">// Наук. перспективи. – 2026. – № 1. – С. 1342-1351.  </w:t>
      </w:r>
      <w:r w:rsidRPr="007D054D">
        <w:rPr>
          <w:rFonts w:ascii="Times New Roman" w:hAnsi="Times New Roman" w:cs="Times New Roman"/>
          <w:i/>
          <w:sz w:val="28"/>
          <w:szCs w:val="28"/>
        </w:rPr>
        <w:t xml:space="preserve">Розглянуто питання щодо призначення за вчинення кримінально караних посягань на життя та здоров’я позбавлення волі у мінімальному розмірі, визначеному відповідно до приписів ч. 2 ст. 63 Кримінального кодексу України (КК Україн) тривалістю в один рік. Виокремлено два варіанти, які можуть призводити до визначення судом міри покарання у такому розмірі: відповідна санкція є відносно-визначеною; призначення більш м’якого розміру покарання, ніж передбачено відповідною санкцією із застосуванням ст. 69 КК України. Окреслено передбачені проєктом нового КК України мінімальні розміри покарання у вигляді строкового ув’язнення. У контексті європеїзації кримінального права України здійснено порівняльно-правовий аналіз мінімальних строків позбавлення волі, встановлених загальними приписами кримінальних кодексів </w:t>
      </w:r>
      <w:r w:rsidR="00304493">
        <w:rPr>
          <w:rFonts w:ascii="Times New Roman" w:hAnsi="Times New Roman" w:cs="Times New Roman"/>
          <w:i/>
          <w:sz w:val="28"/>
          <w:szCs w:val="28"/>
        </w:rPr>
        <w:t>14</w:t>
      </w:r>
      <w:r w:rsidRPr="007D054D">
        <w:rPr>
          <w:rFonts w:ascii="Times New Roman" w:hAnsi="Times New Roman" w:cs="Times New Roman"/>
          <w:i/>
          <w:sz w:val="28"/>
          <w:szCs w:val="28"/>
        </w:rPr>
        <w:t xml:space="preserve"> держав-членів Європейського Союзу (ЄС).</w:t>
      </w:r>
      <w:r w:rsidRPr="007D054D">
        <w:rPr>
          <w:rFonts w:ascii="Times New Roman" w:hAnsi="Times New Roman" w:cs="Times New Roman"/>
          <w:sz w:val="28"/>
          <w:szCs w:val="28"/>
        </w:rPr>
        <w:t xml:space="preserve"> Текст: </w:t>
      </w:r>
      <w:hyperlink r:id="rId49" w:history="1">
        <w:r w:rsidRPr="007D054D">
          <w:rPr>
            <w:rStyle w:val="a3"/>
            <w:rFonts w:ascii="Times New Roman" w:hAnsi="Times New Roman" w:cs="Times New Roman"/>
            <w:sz w:val="28"/>
            <w:szCs w:val="28"/>
          </w:rPr>
          <w:t>https://perspectives.pp.ua/index.php/np/article/view/36211/36203</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Кочура О. О. Окремі аспекти проведення початкового етапу досудового розслідування кримінальних правопорушень у сфері службової діяльності</w:t>
      </w:r>
      <w:r w:rsidRPr="007D054D">
        <w:rPr>
          <w:rFonts w:ascii="Times New Roman" w:hAnsi="Times New Roman" w:cs="Times New Roman"/>
          <w:sz w:val="28"/>
          <w:szCs w:val="28"/>
        </w:rPr>
        <w:t xml:space="preserve"> [Електронний ресурс] / О. О. Кочура // Юрид. наук. електрон. журн. – 2025. – № 12. – С. 228-231.  </w:t>
      </w:r>
      <w:r w:rsidR="007517ED" w:rsidRPr="000E4FC2">
        <w:rPr>
          <w:rFonts w:ascii="Times New Roman" w:hAnsi="Times New Roman" w:cs="Times New Roman"/>
          <w:i/>
          <w:sz w:val="28"/>
          <w:szCs w:val="28"/>
        </w:rPr>
        <w:t>В</w:t>
      </w:r>
      <w:r w:rsidR="007517ED">
        <w:rPr>
          <w:rFonts w:ascii="Times New Roman" w:hAnsi="Times New Roman" w:cs="Times New Roman"/>
          <w:i/>
          <w:sz w:val="28"/>
          <w:szCs w:val="28"/>
        </w:rPr>
        <w:t>изначено</w:t>
      </w:r>
      <w:r w:rsidR="007517ED" w:rsidRPr="000E4FC2">
        <w:rPr>
          <w:rFonts w:ascii="Times New Roman" w:hAnsi="Times New Roman" w:cs="Times New Roman"/>
          <w:i/>
          <w:sz w:val="28"/>
          <w:szCs w:val="28"/>
        </w:rPr>
        <w:t xml:space="preserve"> чіткі межі між поняттями "службова особа" та "посадова особа" на підставі норм чинного законодавства України. Проаналізовано низку відомчих нормативних актів, в положеннях яких містяться перелік джерел інформації про вчинені кримінальні правопорушення та інші події, що є підставою для внесення відомостей до Єдиного реєстру досудових розслідувань (ЄРДР). Зазначено, що досудове розслідування злочинів у сфері службової діяльності здійснюється спеціалізованими підрозділами слідчих управлінь Головного управління Національної поліції (ГУНП) та </w:t>
      </w:r>
      <w:r w:rsidR="007517ED" w:rsidRPr="000E4FC2">
        <w:rPr>
          <w:rFonts w:ascii="Times New Roman" w:hAnsi="Times New Roman" w:cs="Times New Roman"/>
          <w:i/>
          <w:sz w:val="28"/>
          <w:szCs w:val="28"/>
        </w:rPr>
        <w:lastRenderedPageBreak/>
        <w:t xml:space="preserve">слідчими територіальних органів, а розслідування корупційних </w:t>
      </w:r>
      <w:r w:rsidR="007517ED">
        <w:rPr>
          <w:rFonts w:ascii="Times New Roman" w:hAnsi="Times New Roman" w:cs="Times New Roman"/>
          <w:i/>
          <w:sz w:val="28"/>
          <w:szCs w:val="28"/>
        </w:rPr>
        <w:t>і</w:t>
      </w:r>
      <w:r w:rsidR="007517ED" w:rsidRPr="000E4FC2">
        <w:rPr>
          <w:rFonts w:ascii="Times New Roman" w:hAnsi="Times New Roman" w:cs="Times New Roman"/>
          <w:i/>
          <w:sz w:val="28"/>
          <w:szCs w:val="28"/>
        </w:rPr>
        <w:t xml:space="preserve"> пов’язаних з корупцією правопорушень здійснюють окремі уповноважені правоохоронні органи.</w:t>
      </w:r>
      <w:r w:rsidR="007517ED"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50" w:history="1">
        <w:r w:rsidRPr="007D054D">
          <w:rPr>
            <w:rStyle w:val="a3"/>
            <w:rFonts w:ascii="Times New Roman" w:hAnsi="Times New Roman" w:cs="Times New Roman"/>
            <w:sz w:val="28"/>
            <w:szCs w:val="28"/>
          </w:rPr>
          <w:t>http://lsej.org.ua/12_2025/51.pdf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Кравцова Т. М. Правове регулювання відеофіксації в діяльності поліції України: сучасні виклики та перспективи вдосконалення</w:t>
      </w:r>
      <w:r w:rsidRPr="007D054D">
        <w:rPr>
          <w:rFonts w:ascii="Times New Roman" w:hAnsi="Times New Roman" w:cs="Times New Roman"/>
          <w:sz w:val="28"/>
          <w:szCs w:val="28"/>
        </w:rPr>
        <w:t xml:space="preserve"> [Електронний ресурс] / Т</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М</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Кравцова, І</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В</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Залуцька, К</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Л</w:t>
      </w:r>
      <w:r w:rsidR="00D97194">
        <w:rPr>
          <w:rFonts w:ascii="Times New Roman" w:hAnsi="Times New Roman" w:cs="Times New Roman"/>
          <w:sz w:val="28"/>
          <w:szCs w:val="28"/>
        </w:rPr>
        <w:t>.</w:t>
      </w:r>
      <w:r w:rsidRPr="007D054D">
        <w:rPr>
          <w:rFonts w:ascii="Times New Roman" w:hAnsi="Times New Roman" w:cs="Times New Roman"/>
          <w:sz w:val="28"/>
          <w:szCs w:val="28"/>
        </w:rPr>
        <w:t xml:space="preserve"> Матвеєва // Нац. інтереси України. – 2026. – № 1. – С. 662-678.  </w:t>
      </w:r>
      <w:r w:rsidRPr="007D054D">
        <w:rPr>
          <w:rFonts w:ascii="Times New Roman" w:hAnsi="Times New Roman" w:cs="Times New Roman"/>
          <w:i/>
          <w:sz w:val="28"/>
          <w:szCs w:val="28"/>
        </w:rPr>
        <w:t xml:space="preserve">Проаналізовано правові, організаційно-технічні та процесуальні аспекті застосування технічних засобів відеофіксації в роботі Національної поліції України (НПУ). Увагу зосереджено на боді-камерах, автомобільних відеореєстраторах патрульних </w:t>
      </w:r>
      <w:r w:rsidR="00D97194">
        <w:rPr>
          <w:rFonts w:ascii="Times New Roman" w:hAnsi="Times New Roman" w:cs="Times New Roman"/>
          <w:i/>
          <w:sz w:val="28"/>
          <w:szCs w:val="28"/>
        </w:rPr>
        <w:t>і</w:t>
      </w:r>
      <w:r w:rsidRPr="007D054D">
        <w:rPr>
          <w:rFonts w:ascii="Times New Roman" w:hAnsi="Times New Roman" w:cs="Times New Roman"/>
          <w:i/>
          <w:sz w:val="28"/>
          <w:szCs w:val="28"/>
        </w:rPr>
        <w:t xml:space="preserve"> стаціонарних системах відеоаналітики. Встановлено, що відеофіксація є не лише допоміжним технічним елементом, а й важливим механізмом посилення підзвітності правоохоронців, прозорості їх діяльності та створення об’єктивної доказової бази для адміністративних і кримінальних проваджень. Запропоновано конкретні заходи для вдосконалення нормативної бази України, зокрема вказано на необхідність стандартизації процедур збору, обробки та архівації відеоматеріалів шляхом внесення змін до Кримінального процесуального кодексу України (КПК України) і Закону "Про Національну поліцію". </w:t>
      </w:r>
      <w:r w:rsidRPr="007D054D">
        <w:rPr>
          <w:rFonts w:ascii="Times New Roman" w:hAnsi="Times New Roman" w:cs="Times New Roman"/>
          <w:sz w:val="28"/>
          <w:szCs w:val="28"/>
        </w:rPr>
        <w:t xml:space="preserve">Текст: </w:t>
      </w:r>
      <w:hyperlink r:id="rId51" w:history="1">
        <w:r w:rsidRPr="007D054D">
          <w:rPr>
            <w:rStyle w:val="a3"/>
            <w:rFonts w:ascii="Times New Roman" w:hAnsi="Times New Roman" w:cs="Times New Roman"/>
            <w:sz w:val="28"/>
            <w:szCs w:val="28"/>
          </w:rPr>
          <w:t>https://perspectives.pp.ua/index.php/niu/article/view/35193/35171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Кравченко М. О. До питання значення розмежування підслідності у розслідуванні корупційних правопорушень органами НАБУ, ДБР та НП України</w:t>
      </w:r>
      <w:r w:rsidRPr="007D054D">
        <w:rPr>
          <w:rFonts w:ascii="Times New Roman" w:hAnsi="Times New Roman" w:cs="Times New Roman"/>
          <w:sz w:val="28"/>
          <w:szCs w:val="28"/>
        </w:rPr>
        <w:t xml:space="preserve"> [Електронний ресурс] / Марина Олександрівна Кравченко// Наук. перспективи. – 2026. – № 1. – С. 1363-1372.  </w:t>
      </w:r>
      <w:r w:rsidRPr="007D054D">
        <w:rPr>
          <w:rFonts w:ascii="Times New Roman" w:hAnsi="Times New Roman" w:cs="Times New Roman"/>
          <w:i/>
          <w:sz w:val="28"/>
          <w:szCs w:val="28"/>
        </w:rPr>
        <w:t xml:space="preserve">Розкрито поняття "підслідність" як інституту кримінального процесуального права та вказано на відсутність його визначення у Кримінальному процесуальному кодексі України (КПК України). Проаналізовано правовий статус НАБУ, ДБР і НП України та особливості їх компетенції у сфері розслідування корупційних кримінальних правопорушень. На основі статистичних даних про результати діяльності зазначених органів у 2025 р. зроблено висновок про практичну значущість правильного розмежування повноважень між ними. Доведено, що порушення </w:t>
      </w:r>
      <w:r w:rsidRPr="007D054D">
        <w:rPr>
          <w:rFonts w:ascii="Times New Roman" w:hAnsi="Times New Roman" w:cs="Times New Roman"/>
          <w:i/>
          <w:sz w:val="28"/>
          <w:szCs w:val="28"/>
        </w:rPr>
        <w:lastRenderedPageBreak/>
        <w:t xml:space="preserve">правил підслідності призводить до істотних процесуальних наслідків, зокрема до визнання зібраних доказів недопустимими, що негативно впливає на досягнення завдань кримінального судочинства. Запропоновано визначення поняття "розмежування підслідності НАБУ, ДБР та НП України" як нормативно визначеного розподілу розгляду корупційних кримінальних правопорушень між органами досудового розслідування. </w:t>
      </w:r>
      <w:r w:rsidRPr="007D054D">
        <w:rPr>
          <w:rFonts w:ascii="Times New Roman" w:hAnsi="Times New Roman" w:cs="Times New Roman"/>
          <w:sz w:val="28"/>
          <w:szCs w:val="28"/>
        </w:rPr>
        <w:t xml:space="preserve">Текст: </w:t>
      </w:r>
      <w:hyperlink r:id="rId52" w:history="1">
        <w:r w:rsidRPr="007D054D">
          <w:rPr>
            <w:rStyle w:val="a3"/>
            <w:rFonts w:ascii="Times New Roman" w:hAnsi="Times New Roman" w:cs="Times New Roman"/>
            <w:sz w:val="28"/>
            <w:szCs w:val="28"/>
          </w:rPr>
          <w:t>https://perspectives.pp.ua/index.php/np/article/view/36213/36205</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Крижановський А. С. Криміналістична діагностика як метод пізнання прихованих обставин злочину</w:t>
      </w:r>
      <w:r w:rsidRPr="007D054D">
        <w:rPr>
          <w:rFonts w:ascii="Times New Roman" w:hAnsi="Times New Roman" w:cs="Times New Roman"/>
          <w:sz w:val="28"/>
          <w:szCs w:val="28"/>
        </w:rPr>
        <w:t xml:space="preserve"> [Електронний ресурс] </w:t>
      </w:r>
      <w:r w:rsidR="00DF7EF9">
        <w:rPr>
          <w:rFonts w:ascii="Times New Roman" w:hAnsi="Times New Roman" w:cs="Times New Roman"/>
          <w:sz w:val="28"/>
          <w:szCs w:val="28"/>
        </w:rPr>
        <w:br/>
      </w:r>
      <w:r w:rsidRPr="007D054D">
        <w:rPr>
          <w:rFonts w:ascii="Times New Roman" w:hAnsi="Times New Roman" w:cs="Times New Roman"/>
          <w:sz w:val="28"/>
          <w:szCs w:val="28"/>
        </w:rPr>
        <w:t xml:space="preserve">/ А. С. Крижановський, Т. І. Гладинюк // Аналіт.-порівнял. правознавство : електрон. наук. фах.  вид. – 2025. – № 6, ч. 3. – С. 181-187.  </w:t>
      </w:r>
      <w:r w:rsidRPr="007D054D">
        <w:rPr>
          <w:rFonts w:ascii="Times New Roman" w:hAnsi="Times New Roman" w:cs="Times New Roman"/>
          <w:i/>
          <w:sz w:val="28"/>
          <w:szCs w:val="28"/>
        </w:rPr>
        <w:t>Стаття присвячена криміналістичній діагностиці як комплексному методу встановлення прихованих обставин злочину та підвищення обґрунтованості слідчих висновків. Розкрито теоретичні засади криміналістичної діагностики, проаналізовано традиційні та сучасні методи дослідження, зокрема цифрову криміналістику, тривимірне сканування й аналіз великих даних, а також обґрунтовано їх інтеграцію в єдину систему доказування. Наголошено на значенні міждисциплінарного підходу та дотриманні принципів наукового методу, що забезпечує всебічну реконструкцію подій і формування достовірних висновків у кримінальному провадженні.</w:t>
      </w:r>
      <w:r w:rsidRPr="007D054D">
        <w:rPr>
          <w:rFonts w:ascii="Times New Roman" w:hAnsi="Times New Roman" w:cs="Times New Roman"/>
          <w:sz w:val="28"/>
          <w:szCs w:val="28"/>
        </w:rPr>
        <w:t xml:space="preserve"> Текст: </w:t>
      </w:r>
      <w:hyperlink r:id="rId53" w:history="1">
        <w:r w:rsidRPr="007D054D">
          <w:rPr>
            <w:rStyle w:val="a3"/>
            <w:rFonts w:ascii="Times New Roman" w:hAnsi="Times New Roman" w:cs="Times New Roman"/>
            <w:sz w:val="28"/>
            <w:szCs w:val="28"/>
          </w:rPr>
          <w:t>http://journal-app.uzhnu.edu.ua/article/view/347221</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Кубарєва О. В. Початок досудового розслідування у кримінальному провадженні щодо судді: окремі питання нормативної регламентації</w:t>
      </w:r>
      <w:r w:rsidRPr="007D054D">
        <w:rPr>
          <w:rFonts w:ascii="Times New Roman" w:hAnsi="Times New Roman" w:cs="Times New Roman"/>
          <w:sz w:val="28"/>
          <w:szCs w:val="28"/>
        </w:rPr>
        <w:t xml:space="preserve"> [Електронний ресурс] / О. В. Кубарєва, М. В. Капустинський  // Прав. позиція.  – 2025. – № 4. – С. 56-62.  </w:t>
      </w:r>
      <w:r w:rsidRPr="007D054D">
        <w:rPr>
          <w:rFonts w:ascii="Times New Roman" w:hAnsi="Times New Roman" w:cs="Times New Roman"/>
          <w:i/>
          <w:sz w:val="28"/>
          <w:szCs w:val="28"/>
        </w:rPr>
        <w:t xml:space="preserve">Досліджено особливості початку досудового розслідування у кримінальному провадженні щодо судді. Акцентовано на недопустимість ініціювання кримінального переслідування судді у разі незгоди учасника судового процесу у справі з прийнятим судовим рішенням. Проаналізовано положення Закону України "Про судоустрій і статус суддів" та Кримінального кодексу України (КК України). Зазначено, що </w:t>
      </w:r>
      <w:r w:rsidRPr="007D054D">
        <w:rPr>
          <w:rFonts w:ascii="Times New Roman" w:hAnsi="Times New Roman" w:cs="Times New Roman"/>
          <w:i/>
          <w:sz w:val="28"/>
          <w:szCs w:val="28"/>
        </w:rPr>
        <w:lastRenderedPageBreak/>
        <w:t xml:space="preserve">законодавством передбачено два процесуальні механізми відкриття кримінального провадження: загальну, що стосується усіх суддів, та спеціальну, що застосовується виключно відносно суддів Вищого антикорупційного суду (ВАКС). Констатовано, що законодавчо підсилено захист судді ВАКС шляхом визначення спеціального суб’єкта внесення відомостей до Єдиного реєстру досудових розслідувань (ЄРДР), водночас тим самим ускладнено процедуру досудового розслідування, що встановлює перепони щодо своєчасного початку провадження. </w:t>
      </w:r>
      <w:r w:rsidRPr="007D054D">
        <w:rPr>
          <w:rFonts w:ascii="Times New Roman" w:hAnsi="Times New Roman" w:cs="Times New Roman"/>
          <w:sz w:val="28"/>
          <w:szCs w:val="28"/>
        </w:rPr>
        <w:t xml:space="preserve">Текст: </w:t>
      </w:r>
      <w:hyperlink r:id="rId54" w:history="1">
        <w:r w:rsidRPr="007D054D">
          <w:rPr>
            <w:rStyle w:val="a3"/>
            <w:rFonts w:ascii="Times New Roman" w:hAnsi="Times New Roman" w:cs="Times New Roman"/>
            <w:sz w:val="28"/>
            <w:szCs w:val="28"/>
          </w:rPr>
          <w:t>https://legalposition.umsf.in.ua/archive/2025/4/12.pdf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Кузьменко М. Кримінальна відповідальність бізнесу у </w:t>
      </w:r>
      <w:r w:rsidR="00DF7EF9">
        <w:rPr>
          <w:rFonts w:ascii="Times New Roman" w:hAnsi="Times New Roman" w:cs="Times New Roman"/>
          <w:b/>
          <w:sz w:val="28"/>
          <w:szCs w:val="28"/>
        </w:rPr>
        <w:br/>
      </w:r>
      <w:r w:rsidRPr="007D054D">
        <w:rPr>
          <w:rFonts w:ascii="Times New Roman" w:hAnsi="Times New Roman" w:cs="Times New Roman"/>
          <w:b/>
          <w:sz w:val="28"/>
          <w:szCs w:val="28"/>
        </w:rPr>
        <w:t>2026 році: тенденції та ризики</w:t>
      </w:r>
      <w:r w:rsidRPr="007D054D">
        <w:rPr>
          <w:rFonts w:ascii="Times New Roman" w:hAnsi="Times New Roman" w:cs="Times New Roman"/>
          <w:sz w:val="28"/>
          <w:szCs w:val="28"/>
        </w:rPr>
        <w:t xml:space="preserve"> [Електронний ресурс] / Марина Кузьменко </w:t>
      </w:r>
      <w:r w:rsidR="00DF7EF9">
        <w:rPr>
          <w:rFonts w:ascii="Times New Roman" w:hAnsi="Times New Roman" w:cs="Times New Roman"/>
          <w:sz w:val="28"/>
          <w:szCs w:val="28"/>
        </w:rPr>
        <w:br/>
      </w:r>
      <w:r w:rsidRPr="007D054D">
        <w:rPr>
          <w:rFonts w:ascii="Times New Roman" w:hAnsi="Times New Roman" w:cs="Times New Roman"/>
          <w:sz w:val="28"/>
          <w:szCs w:val="28"/>
        </w:rPr>
        <w:t xml:space="preserve">// Юрид. практика. – 2026. – 18 лют. – Електрон. дані.  </w:t>
      </w:r>
      <w:r w:rsidRPr="007D054D">
        <w:rPr>
          <w:rFonts w:ascii="Times New Roman" w:hAnsi="Times New Roman" w:cs="Times New Roman"/>
          <w:i/>
          <w:sz w:val="28"/>
          <w:szCs w:val="28"/>
        </w:rPr>
        <w:t xml:space="preserve">Спрогнозовано ситуацію щодо кримінально-правового впливу на бізнес у 2026 р. Окреслено ключові фактори, які будуть зумовлювати трансформації в роботі бізнесу, а саме: імплементація євроінтеграційних зобов’язань України; посилення антикорупційного контролю; розвиток Бюро економічної безпеки (БЕБ); зміна фокусу правоохоронних органів із фізичних осіб на корпоративні структури. Зроблено висновки, що у 2026 р.: інститут нституціоналізації кримінальної відповідальності юридичних осіб перестане бути виключно формальним або резервним механізмом, і його застосування набуде практичного та масового характеру, насамперед у провадженнях, пов’язаних із корупцією, легалізацією доходів та порушенням санкційних режимів; податкові злочини й надалі залишатимуться ключовою зоною кримінально-правових ризиків для бізнесу, а стаття 212 Кримінального кодексу України (КК України) - ухилення від сплати податків, зборів застосовуватиметься з урахуванням доктрини "економічного змісту операцій", що означатиме фокус правоохоронних органів не на формальній відповідності документації, а на реальності господарських операцій;  суттєво зростатиме роль кримінальних проваджень за статтею 209 КК України, що охоплює легалізацію (відмивання) доходів, одержаних злочинним шляхом; окремий блок кримінальних ризиків бізнесу </w:t>
      </w:r>
      <w:r w:rsidRPr="007D054D">
        <w:rPr>
          <w:rFonts w:ascii="Times New Roman" w:hAnsi="Times New Roman" w:cs="Times New Roman"/>
          <w:i/>
          <w:sz w:val="28"/>
          <w:szCs w:val="28"/>
        </w:rPr>
        <w:lastRenderedPageBreak/>
        <w:t>формуватиметься у сфері "White-Collar Crime", тобто "білокомірцевих злочинів"; надзвичайно чутливим напрямом кримінально-правових ризиків стане співпраця бізнесу з підсанкційними особами, компаніями та юрисдикціями</w:t>
      </w:r>
      <w:r w:rsidR="0072033E">
        <w:rPr>
          <w:rFonts w:ascii="Times New Roman" w:hAnsi="Times New Roman" w:cs="Times New Roman"/>
          <w:i/>
          <w:sz w:val="28"/>
          <w:szCs w:val="28"/>
        </w:rPr>
        <w:t xml:space="preserve">. </w:t>
      </w:r>
      <w:r w:rsidRPr="007D054D">
        <w:rPr>
          <w:rFonts w:ascii="Times New Roman" w:hAnsi="Times New Roman" w:cs="Times New Roman"/>
          <w:sz w:val="28"/>
          <w:szCs w:val="28"/>
        </w:rPr>
        <w:t xml:space="preserve">Текст: </w:t>
      </w:r>
      <w:hyperlink r:id="rId55" w:history="1">
        <w:r w:rsidRPr="007D054D">
          <w:rPr>
            <w:rStyle w:val="a3"/>
            <w:rFonts w:ascii="Times New Roman" w:hAnsi="Times New Roman" w:cs="Times New Roman"/>
            <w:sz w:val="28"/>
            <w:szCs w:val="28"/>
          </w:rPr>
          <w:t>https://pravo.ua/kryminalna-vidpovidalnist-biznesu-v-2026-rotsi-tendentsii-ta-ryzyky/</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Кузьменко О. В. Віртуальні активи як предмет кримінального правопорушення: проблеми визначення та доказування</w:t>
      </w:r>
      <w:r w:rsidRPr="007D054D">
        <w:rPr>
          <w:rFonts w:ascii="Times New Roman" w:hAnsi="Times New Roman" w:cs="Times New Roman"/>
          <w:sz w:val="28"/>
          <w:szCs w:val="28"/>
        </w:rPr>
        <w:t xml:space="preserve"> [Електронний ресурс] / О. В. Кузьменко, П. Ю. Кравчук // Аналіт.-порівнял. правознавство : електрон. наук. фах.  вид. – 2025. – № 6, ч. 3. – С. 194-198.  </w:t>
      </w:r>
      <w:r w:rsidRPr="007D054D">
        <w:rPr>
          <w:rFonts w:ascii="Times New Roman" w:hAnsi="Times New Roman" w:cs="Times New Roman"/>
          <w:i/>
          <w:sz w:val="28"/>
          <w:szCs w:val="28"/>
        </w:rPr>
        <w:t>Розглянуто віртуальні активи (криптовалюту) як предмет кримінального правопорушення з погляду їх правової природи та особливостей доказування у кримінальному провадженні. Розкрито характерні ознаки криптовалюти, зокрема її децентралізований і переважно анонімний характер, відкритість інформації про транзакції та незворотність операцій. Проаналізовано проблеми відсутності чіткого нормативного регулювання обігу й процесуального статусу криптоактивів у кримінальному законодавстві, що ускладнює їх вилучення, зберігання та подальшу правову долю. Обґрунтовано можливість визнання віртуальних активів предметом різних кримінальних правопорушень, зокрема шахрайства, крадіжки, вимагання та незаконного збагачення, а також наголошено на необхідності законодавчого врегулювання механізмів їх доказування та процесуального використання.</w:t>
      </w:r>
      <w:r w:rsidRPr="007D054D">
        <w:rPr>
          <w:rFonts w:ascii="Times New Roman" w:hAnsi="Times New Roman" w:cs="Times New Roman"/>
          <w:sz w:val="28"/>
          <w:szCs w:val="28"/>
        </w:rPr>
        <w:t xml:space="preserve">  Текст: </w:t>
      </w:r>
      <w:hyperlink r:id="rId56" w:history="1">
        <w:r w:rsidRPr="007D054D">
          <w:rPr>
            <w:rStyle w:val="a3"/>
            <w:rFonts w:ascii="Times New Roman" w:hAnsi="Times New Roman" w:cs="Times New Roman"/>
            <w:sz w:val="28"/>
            <w:szCs w:val="28"/>
          </w:rPr>
          <w:t>http://journal-app.uzhnu.edu.ua/article/view/347222</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pPr>
      <w:r w:rsidRPr="007D054D">
        <w:rPr>
          <w:rFonts w:ascii="Times New Roman" w:hAnsi="Times New Roman" w:cs="Times New Roman"/>
          <w:b/>
          <w:sz w:val="28"/>
          <w:szCs w:val="28"/>
        </w:rPr>
        <w:t>Кунтій А. І. Алгоритми дій слідчого під час розслідування порушення статутних правил взаємовідносин між військовослужбовцями за відсутності відносин підлеглості</w:t>
      </w:r>
      <w:r w:rsidRPr="007D054D">
        <w:rPr>
          <w:rFonts w:ascii="Times New Roman" w:hAnsi="Times New Roman" w:cs="Times New Roman"/>
          <w:sz w:val="28"/>
          <w:szCs w:val="28"/>
        </w:rPr>
        <w:t xml:space="preserve"> [Електронний ресурс] / А. І. Кунтій// Аналіт.-порівнял. правознавство : електрон. наук. фах.  вид. – 2025. – № 6, ч. 3. – С. 199-204.  </w:t>
      </w:r>
      <w:r w:rsidRPr="007D054D">
        <w:rPr>
          <w:rFonts w:ascii="Times New Roman" w:hAnsi="Times New Roman" w:cs="Times New Roman"/>
          <w:i/>
          <w:sz w:val="28"/>
          <w:szCs w:val="28"/>
        </w:rPr>
        <w:t xml:space="preserve">Досліджено проблемні аспекти досудового розслідування кримінальних правопорушень, передбачених ст. 406 Кримінального кодексу України, що стосуються порушення статутних правил взаємовідносин між військовослужбовцями за відсутності підлеглості. Проаналізовано норми </w:t>
      </w:r>
      <w:r w:rsidRPr="007D054D">
        <w:rPr>
          <w:rFonts w:ascii="Times New Roman" w:hAnsi="Times New Roman" w:cs="Times New Roman"/>
          <w:i/>
          <w:sz w:val="28"/>
          <w:szCs w:val="28"/>
        </w:rPr>
        <w:lastRenderedPageBreak/>
        <w:t>кримінального та кримінального процесуального законодавства, положення військових статутів, наукові підходи й практику їх застосування. На підставі статистичних даних за 2020 – 2025 роки виявлено низький рівень завершення досудових розслідувань, що зумовлено об’єктивними та суб’єктивними чинниками. Визначено ключові труднощі доказування, зокрема встановлення учасників конфлікту, доведення умислу та отримання достовірних показань. Запропоновано поетапну методику організації досудового розслідування з використанням судових експертиз, цифрових доказів і міжвідомчої взаємодії. Зроблено висновок про необхідність удосконалення методики розслідування з метою підвищення ефективності доказування та зміцнення військової дисципліни.</w:t>
      </w:r>
      <w:r w:rsidRPr="007D054D">
        <w:rPr>
          <w:rFonts w:ascii="Times New Roman" w:hAnsi="Times New Roman" w:cs="Times New Roman"/>
          <w:sz w:val="28"/>
          <w:szCs w:val="28"/>
        </w:rPr>
        <w:t xml:space="preserve"> Текст: </w:t>
      </w:r>
      <w:hyperlink r:id="rId57" w:history="1">
        <w:r w:rsidRPr="007D054D">
          <w:rPr>
            <w:rStyle w:val="a3"/>
            <w:rFonts w:ascii="Times New Roman" w:hAnsi="Times New Roman" w:cs="Times New Roman"/>
            <w:sz w:val="28"/>
            <w:szCs w:val="28"/>
          </w:rPr>
          <w:t>http://journal-app.uzhnu.edu.ua/article/view/347223</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Купновицька У. Теракт у Львові за 60 тисяч: як спецслужби РФ вербують українців та чи допоможе блокування Telegram</w:t>
      </w:r>
      <w:r w:rsidRPr="007D054D">
        <w:rPr>
          <w:rFonts w:ascii="Times New Roman" w:hAnsi="Times New Roman" w:cs="Times New Roman"/>
          <w:sz w:val="28"/>
          <w:szCs w:val="28"/>
        </w:rPr>
        <w:t xml:space="preserve"> [Електронний ресурс] / Уляна Купновицька // Focus.ua : [вебсайт]. – 2026. – 23 лют. — Електрон. дані.  </w:t>
      </w:r>
      <w:r w:rsidRPr="007D054D">
        <w:rPr>
          <w:rFonts w:ascii="Times New Roman" w:hAnsi="Times New Roman" w:cs="Times New Roman"/>
          <w:i/>
          <w:sz w:val="28"/>
          <w:szCs w:val="28"/>
        </w:rPr>
        <w:t xml:space="preserve">Зазначено, що війна дісталася тилу не ракетами, а через смартфон і обіцянку 60 тис. грн. Теракт у центрі Львова показав: диверсійна тактика стає окремим фронтом. "Фокус" з'ясував, кого і як російські куратори шукають у месенджерах, як працює схема "подвійного удару" та чи здатне блокування "Telegram" реально зупинити вербування. На думку експертів, метою цих диверсій є не лише фізичні втрати, а й психологічний ефект: посіяти страх, підірвати довіру до силових структур, створити відчуття небезпеки навіть у тилових регіонах. Зауважено, що спроби диверсій тривають упродовж усієї повномасштабної війни. Частині з них Служба безпеки України (СБУ) та Національна поліція України встигають запобігти ще на стадії підготовки - через перехоплення комунікацій або викриття вербованих осіб. Проте повністю виключити можливість поодиноких атак неможливо. </w:t>
      </w:r>
      <w:r w:rsidRPr="007D054D">
        <w:rPr>
          <w:rFonts w:ascii="Times New Roman" w:hAnsi="Times New Roman" w:cs="Times New Roman"/>
          <w:sz w:val="28"/>
          <w:szCs w:val="28"/>
        </w:rPr>
        <w:t xml:space="preserve">Текст: </w:t>
      </w:r>
      <w:hyperlink r:id="rId58" w:history="1">
        <w:r w:rsidRPr="007D054D">
          <w:rPr>
            <w:rStyle w:val="a3"/>
            <w:rFonts w:ascii="Times New Roman" w:hAnsi="Times New Roman" w:cs="Times New Roman"/>
            <w:sz w:val="28"/>
            <w:szCs w:val="28"/>
          </w:rPr>
          <w:t>https://focus.ua/uk/eksklyuzivy/744901-terakt-u-lvovi-yak-verbuyut-vikonavciv-cherez-telegram</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Кучинська І. В. Імплементація міжнародних стандартів у сфері протидії незаконному виробництву та обігу наркотичних засобів, </w:t>
      </w:r>
      <w:r w:rsidRPr="007D054D">
        <w:rPr>
          <w:rFonts w:ascii="Times New Roman" w:hAnsi="Times New Roman" w:cs="Times New Roman"/>
          <w:b/>
          <w:sz w:val="28"/>
          <w:szCs w:val="28"/>
        </w:rPr>
        <w:lastRenderedPageBreak/>
        <w:t>психотропних речовин і прекурсорів: кримінально-правовий аспект</w:t>
      </w:r>
      <w:r w:rsidRPr="007D054D">
        <w:rPr>
          <w:rFonts w:ascii="Times New Roman" w:hAnsi="Times New Roman" w:cs="Times New Roman"/>
          <w:sz w:val="28"/>
          <w:szCs w:val="28"/>
        </w:rPr>
        <w:t xml:space="preserve"> [Електронний ресурс] / Ірина Вікторівна Кучинська // Наук. перспективи. – 2025. – № 12 – С. 1705-1717.  </w:t>
      </w:r>
      <w:r w:rsidRPr="007D054D">
        <w:rPr>
          <w:rFonts w:ascii="Times New Roman" w:hAnsi="Times New Roman" w:cs="Times New Roman"/>
          <w:i/>
          <w:sz w:val="28"/>
          <w:szCs w:val="28"/>
        </w:rPr>
        <w:t xml:space="preserve">Обґрунтовано, що гармонізація національного законодавства з універсальними конвенціями ООН 1961, 1971 та 1988 років, а також із нормативно-правовими актами та політиками Європейського Союзу (ЄС) є ключовою передумовою формування ефективної, прозорої та науково обґрунтованої системи державного контролю за обігом контрольованих речовин. Розкрито зміст і значення міжнародно-правових зобов’язань України у сфері контролю за наркотичними засобами, психотропними речовинами та прекурсорами, а також окреслено механізми їх реалізації через національне законодавство, зокрема відповідно до Закону України "Про  наркотичні засоби, психотропні речовини і прекурсори", положень Кримінального кодексу України </w:t>
      </w:r>
      <w:r w:rsidR="006525C9">
        <w:rPr>
          <w:rFonts w:ascii="Times New Roman" w:hAnsi="Times New Roman" w:cs="Times New Roman"/>
          <w:i/>
          <w:sz w:val="28"/>
          <w:szCs w:val="28"/>
        </w:rPr>
        <w:br/>
      </w:r>
      <w:r w:rsidRPr="007D054D">
        <w:rPr>
          <w:rFonts w:ascii="Times New Roman" w:hAnsi="Times New Roman" w:cs="Times New Roman"/>
          <w:i/>
          <w:sz w:val="28"/>
          <w:szCs w:val="28"/>
        </w:rPr>
        <w:t xml:space="preserve">(КК України) та підзаконних нормативно-правових актів. Констатовано, що імплементація міжнародних </w:t>
      </w:r>
      <w:r w:rsidR="007852E3">
        <w:rPr>
          <w:rFonts w:ascii="Times New Roman" w:hAnsi="Times New Roman" w:cs="Times New Roman"/>
          <w:i/>
          <w:sz w:val="28"/>
          <w:szCs w:val="28"/>
        </w:rPr>
        <w:t>і</w:t>
      </w:r>
      <w:r w:rsidRPr="007D054D">
        <w:rPr>
          <w:rFonts w:ascii="Times New Roman" w:hAnsi="Times New Roman" w:cs="Times New Roman"/>
          <w:i/>
          <w:sz w:val="28"/>
          <w:szCs w:val="28"/>
        </w:rPr>
        <w:t xml:space="preserve"> європейських стандартів формує багаторівневу модель модернізації національної системи контролю за обігом контрольованих речовин, сприяє підвищенню ефективності державної політики, зміцненню міжнародної довіри та поглибленню євроінтеграційних процесів України.</w:t>
      </w:r>
      <w:r w:rsidRPr="007D054D">
        <w:rPr>
          <w:rFonts w:ascii="Times New Roman" w:hAnsi="Times New Roman" w:cs="Times New Roman"/>
          <w:sz w:val="28"/>
          <w:szCs w:val="28"/>
        </w:rPr>
        <w:t xml:space="preserve"> Текст: </w:t>
      </w:r>
      <w:hyperlink r:id="rId59" w:history="1">
        <w:r w:rsidRPr="007D054D">
          <w:rPr>
            <w:rStyle w:val="a3"/>
            <w:rFonts w:ascii="Times New Roman" w:hAnsi="Times New Roman" w:cs="Times New Roman"/>
            <w:sz w:val="28"/>
            <w:szCs w:val="28"/>
          </w:rPr>
          <w:t>https://perspectives.pp.ua/index.php/np/article/view/34523/34499</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Ландіна А. Кібербулінг: загрози для неповнолітніх та шляхи протидії засобами кримінальної юстиції</w:t>
      </w:r>
      <w:r w:rsidRPr="007D054D">
        <w:rPr>
          <w:rFonts w:ascii="Times New Roman" w:hAnsi="Times New Roman" w:cs="Times New Roman"/>
          <w:sz w:val="28"/>
          <w:szCs w:val="28"/>
        </w:rPr>
        <w:t xml:space="preserve"> [Електронний ресурс] / Анна Ландіна // Наук. перспективи. – 2026. – № 1. – С. 1393-1405.  </w:t>
      </w:r>
      <w:r w:rsidRPr="007D054D">
        <w:rPr>
          <w:rFonts w:ascii="Times New Roman" w:hAnsi="Times New Roman" w:cs="Times New Roman"/>
          <w:i/>
          <w:sz w:val="28"/>
          <w:szCs w:val="28"/>
        </w:rPr>
        <w:t xml:space="preserve">Зазначено, що неповнолітні є найуразливішою категорією населення, оскільки саме вони легше піддаються негативному впливу, маніпуляціям, частіше проявляють девіантну поведінку. Встановлено, що адміністративної відповідальності за кібербулінг недостатньо, враховуючи ступінь його суспільної небезпечності та широку розповсюдженість. Наголошено на необхідності вироблення ефективних заходів кримінально-правової протидії цьому явищу, оскільки наразі відсутнє чітке законодавче визначення поняття кібербулінгу та його ознак. Окреслено основні профілактичні заходи боротьби з кібербулінгом, основними з яких є підвищення медіаграмотності, створення дружньої атмосфері в освітньому </w:t>
      </w:r>
      <w:r w:rsidRPr="007D054D">
        <w:rPr>
          <w:rFonts w:ascii="Times New Roman" w:hAnsi="Times New Roman" w:cs="Times New Roman"/>
          <w:i/>
          <w:sz w:val="28"/>
          <w:szCs w:val="28"/>
        </w:rPr>
        <w:lastRenderedPageBreak/>
        <w:t>колективі і довірливих відносин неповнолітніх із батьками. Запропоновано передбачити кримінальну відповідальність за це правопорушення шляхом доповнення низки статей Кримінального кодексу України (КК України).</w:t>
      </w:r>
      <w:r w:rsidRPr="007D054D">
        <w:rPr>
          <w:rFonts w:ascii="Times New Roman" w:hAnsi="Times New Roman" w:cs="Times New Roman"/>
          <w:sz w:val="28"/>
          <w:szCs w:val="28"/>
        </w:rPr>
        <w:t xml:space="preserve"> Текст: </w:t>
      </w:r>
      <w:hyperlink r:id="rId60" w:history="1">
        <w:r w:rsidRPr="007D054D">
          <w:rPr>
            <w:rStyle w:val="a3"/>
            <w:rFonts w:ascii="Times New Roman" w:hAnsi="Times New Roman" w:cs="Times New Roman"/>
            <w:sz w:val="28"/>
            <w:szCs w:val="28"/>
          </w:rPr>
          <w:t>https://perspectives.pp.ua/index.php/np/article/view/36216/36208</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Лисик В. М. Актуальність Женевських конвенцій: шляхи тлумачення</w:t>
      </w:r>
      <w:r w:rsidRPr="007D054D">
        <w:rPr>
          <w:rFonts w:ascii="Times New Roman" w:hAnsi="Times New Roman" w:cs="Times New Roman"/>
          <w:sz w:val="28"/>
          <w:szCs w:val="28"/>
        </w:rPr>
        <w:t xml:space="preserve"> [Електронний ресурс] / В. М. Лисик // Юрид. наук. електрон. журн. – 2025. – № 12. – С. 276-279.  </w:t>
      </w:r>
      <w:r w:rsidRPr="007D054D">
        <w:rPr>
          <w:rFonts w:ascii="Times New Roman" w:hAnsi="Times New Roman" w:cs="Times New Roman"/>
          <w:i/>
          <w:sz w:val="28"/>
          <w:szCs w:val="28"/>
        </w:rPr>
        <w:t xml:space="preserve">Проаналізовано актуальності Женевських конвенцій про захист жертв війни 1949 р. у контексті сучасного збройного конфлікту між Україною та РФ. Обґрунтовано, що  норми конвенцій залишаються єдиним універсальним та незамінним інструментом для захисту прав жертв війни та обмеження методів ведення бойових дій. Особливу увагу приділено проблемам відповідальності та відзначено певні позитивні зрушення, зокрема видача Міжнародним кримінальним судом (МКС) ордерів на арешт вищого керівництва РФ і ратифікація Україною Римського статуту. Вказано на системні перешкоди, такі як обмеженість юрисдикції міжнародних інстанцій та небажання окремих держав співпрацювати у питаннях передачі осіб, щодо яких видано міжнародний ордер на арешт. Обгрунтовано потребу в детальному нормативному врегулюванні використання новітніх засобів війни, зокрема вибухової зброї з широким радіусом ураження, в населених пунктах. Зроблено висновок, що вирішення сучасних викликів можливе лише за умови посилення відповідальності на всіх рівнях та прийняття нових міжнародних договорів, які адаптують "право Женеви" до реалій урбанізованих конфліктів </w:t>
      </w:r>
      <w:r w:rsidR="009E1F7E">
        <w:rPr>
          <w:rFonts w:ascii="Times New Roman" w:hAnsi="Times New Roman" w:cs="Times New Roman"/>
          <w:i/>
          <w:sz w:val="28"/>
          <w:szCs w:val="28"/>
        </w:rPr>
        <w:br/>
      </w:r>
      <w:r w:rsidRPr="007D054D">
        <w:rPr>
          <w:rFonts w:ascii="Times New Roman" w:hAnsi="Times New Roman" w:cs="Times New Roman"/>
          <w:i/>
          <w:sz w:val="28"/>
          <w:szCs w:val="28"/>
        </w:rPr>
        <w:t>XXI століття.</w:t>
      </w:r>
      <w:r w:rsidRPr="007D054D">
        <w:rPr>
          <w:rFonts w:ascii="Times New Roman" w:hAnsi="Times New Roman" w:cs="Times New Roman"/>
          <w:sz w:val="28"/>
          <w:szCs w:val="28"/>
        </w:rPr>
        <w:t xml:space="preserve"> Текст: </w:t>
      </w:r>
      <w:hyperlink r:id="rId61" w:history="1">
        <w:r w:rsidRPr="007D054D">
          <w:rPr>
            <w:rStyle w:val="a3"/>
            <w:rFonts w:ascii="Times New Roman" w:hAnsi="Times New Roman" w:cs="Times New Roman"/>
            <w:sz w:val="28"/>
            <w:szCs w:val="28"/>
          </w:rPr>
          <w:t>http://lsej.org.ua/12_2025/61.pdf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Ліненко С. О. Організаційно-правові механізми державного управління у сфері розшуку злочинців</w:t>
      </w:r>
      <w:r w:rsidRPr="007D054D">
        <w:rPr>
          <w:rFonts w:ascii="Times New Roman" w:hAnsi="Times New Roman" w:cs="Times New Roman"/>
          <w:sz w:val="28"/>
          <w:szCs w:val="28"/>
        </w:rPr>
        <w:t xml:space="preserve"> [Електронний ресурс] / Світлана Олегівна Ліненко // Наук. перспективи. – 2026. – № 1. – С. 425-435.  </w:t>
      </w:r>
      <w:r w:rsidRPr="007D054D">
        <w:rPr>
          <w:rFonts w:ascii="Times New Roman" w:hAnsi="Times New Roman" w:cs="Times New Roman"/>
          <w:i/>
          <w:sz w:val="28"/>
          <w:szCs w:val="28"/>
        </w:rPr>
        <w:t xml:space="preserve">Акцентовано, що ефективність розшуку визначається не лише оперативними діями, а й якістю інституційної взаємодії, законністю використання даних, належним документуванням обставин </w:t>
      </w:r>
      <w:r w:rsidR="00BF6069">
        <w:rPr>
          <w:rFonts w:ascii="Times New Roman" w:hAnsi="Times New Roman" w:cs="Times New Roman"/>
          <w:i/>
          <w:sz w:val="28"/>
          <w:szCs w:val="28"/>
        </w:rPr>
        <w:t>і</w:t>
      </w:r>
      <w:r w:rsidRPr="007D054D">
        <w:rPr>
          <w:rFonts w:ascii="Times New Roman" w:hAnsi="Times New Roman" w:cs="Times New Roman"/>
          <w:i/>
          <w:sz w:val="28"/>
          <w:szCs w:val="28"/>
        </w:rPr>
        <w:t xml:space="preserve"> формуванням доказової бази для подальшого судового розгляду справ. Наголошено на зростанні ролі </w:t>
      </w:r>
      <w:r w:rsidRPr="007D054D">
        <w:rPr>
          <w:rFonts w:ascii="Times New Roman" w:hAnsi="Times New Roman" w:cs="Times New Roman"/>
          <w:i/>
          <w:sz w:val="28"/>
          <w:szCs w:val="28"/>
        </w:rPr>
        <w:lastRenderedPageBreak/>
        <w:t xml:space="preserve">цифровізації та міжвідомчого обміну інформацією в умовах воєнних і гібридних загроз, коли збільшується мобільність правопорушників, ускладнюються канали ідентифікації та зростають ризики маніпуляцій даними. Проаналізовано нормативні та організаційні засади діяльності суб’єктів розшуку, включно з компетенціями органів досудового розслідування, оперативних підрозділів, прокуратури, суду та інших учасників, задіяних у координації пошукових заходів і контролі законності. Наголошено, що підвищення ефективності державного управління у сфері розшуку злочинців можливе через розвиток інтегрованих інформаційно-аналітичних платформ, стандартизацію міжвідомчих протоколів взаємодії, підсилення процесуальних гарантій та інституційної підзвітності. </w:t>
      </w:r>
      <w:r w:rsidRPr="007D054D">
        <w:rPr>
          <w:rFonts w:ascii="Times New Roman" w:hAnsi="Times New Roman" w:cs="Times New Roman"/>
          <w:sz w:val="28"/>
          <w:szCs w:val="28"/>
        </w:rPr>
        <w:t xml:space="preserve">Текст: </w:t>
      </w:r>
      <w:hyperlink r:id="rId62" w:history="1">
        <w:r w:rsidRPr="007D054D">
          <w:rPr>
            <w:rStyle w:val="a3"/>
            <w:rFonts w:ascii="Times New Roman" w:hAnsi="Times New Roman" w:cs="Times New Roman"/>
            <w:sz w:val="28"/>
            <w:szCs w:val="28"/>
          </w:rPr>
          <w:t>https://perspectives.pp.ua/index.php/np/article/view/36138/36130</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Лученко Т. Дезертирство, СЗЧ, невиконання наказу: в Комітетах Верховної Ради розглядають можливість пом’якшення покарання за військові злочини</w:t>
      </w:r>
      <w:r w:rsidRPr="007D054D">
        <w:rPr>
          <w:rFonts w:ascii="Times New Roman" w:hAnsi="Times New Roman" w:cs="Times New Roman"/>
          <w:sz w:val="28"/>
          <w:szCs w:val="28"/>
        </w:rPr>
        <w:t xml:space="preserve"> [Електронний ресурс] / Тарас Лученко </w:t>
      </w:r>
      <w:r w:rsidR="003A0058">
        <w:rPr>
          <w:rFonts w:ascii="Times New Roman" w:hAnsi="Times New Roman" w:cs="Times New Roman"/>
          <w:sz w:val="28"/>
          <w:szCs w:val="28"/>
        </w:rPr>
        <w:br/>
      </w:r>
      <w:r w:rsidRPr="007D054D">
        <w:rPr>
          <w:rFonts w:ascii="Times New Roman" w:hAnsi="Times New Roman" w:cs="Times New Roman"/>
          <w:sz w:val="28"/>
          <w:szCs w:val="28"/>
        </w:rPr>
        <w:t xml:space="preserve">// Суд.-юрид. газ. – 2026. – 19 лют. – Електрон. дані.  </w:t>
      </w:r>
      <w:r w:rsidRPr="007D054D">
        <w:rPr>
          <w:rFonts w:ascii="Times New Roman" w:hAnsi="Times New Roman" w:cs="Times New Roman"/>
          <w:i/>
          <w:sz w:val="28"/>
          <w:szCs w:val="28"/>
        </w:rPr>
        <w:t>Йдеться про розгляд у Комітеті Верховної Ради України (ВР України) з питань інтеграції України до Європейського Союзу законопроєкту № 14213 від 14.11.2025 про внесення змін до Кримінального кодексу України (КК України) щодо надання можливості призначення військовослужбовцям більш м’якого покарання, ніж передбачено законом, або звільнення від його відбування з випробуванням. Як запевняють автори законопроєкту, відновлення можливості застосування положень статей 69 і 75 КК України щодо військовослужбовців у визначених випадках дозволить здійснювати справедливу індивідуалізацію покарання, а також сприятиме збереженню людського потенціалу Збройних сил України (ЗСУ).</w:t>
      </w:r>
      <w:r w:rsidRPr="007D054D">
        <w:rPr>
          <w:rFonts w:ascii="Times New Roman" w:hAnsi="Times New Roman" w:cs="Times New Roman"/>
          <w:sz w:val="28"/>
          <w:szCs w:val="28"/>
        </w:rPr>
        <w:t xml:space="preserve"> Текст: </w:t>
      </w:r>
      <w:hyperlink r:id="rId63" w:history="1">
        <w:r w:rsidRPr="007D054D">
          <w:rPr>
            <w:rStyle w:val="a3"/>
            <w:rFonts w:ascii="Times New Roman" w:hAnsi="Times New Roman" w:cs="Times New Roman"/>
            <w:sz w:val="28"/>
            <w:szCs w:val="28"/>
          </w:rPr>
          <w:t>https://sud.ua/uk/news/publication/353820-dezertirstvo-szch-nevypolnenie-prikaza-v-komitetakh-verkhovnoy-rady-rassmatrivayut-vozmozhnost-smyagcheniya-nakazaniya-za-voennye-prestupleniya</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Лященко А. М. Суб’єкт складу злочину "Планування, підготовка, розв'язування та ведення агресивної війни"</w:t>
      </w:r>
      <w:r w:rsidRPr="007D054D">
        <w:rPr>
          <w:rFonts w:ascii="Times New Roman" w:hAnsi="Times New Roman" w:cs="Times New Roman"/>
          <w:sz w:val="28"/>
          <w:szCs w:val="28"/>
        </w:rPr>
        <w:t xml:space="preserve"> [Електронний ресурс] / Аліна </w:t>
      </w:r>
      <w:r w:rsidRPr="007D054D">
        <w:rPr>
          <w:rFonts w:ascii="Times New Roman" w:hAnsi="Times New Roman" w:cs="Times New Roman"/>
          <w:sz w:val="28"/>
          <w:szCs w:val="28"/>
        </w:rPr>
        <w:lastRenderedPageBreak/>
        <w:t xml:space="preserve">Михайлівна Лященко // Наук. перспективи. – 2025. – № 12. – С. 1718-1730.  </w:t>
      </w:r>
      <w:r w:rsidRPr="007D054D">
        <w:rPr>
          <w:rFonts w:ascii="Times New Roman" w:hAnsi="Times New Roman" w:cs="Times New Roman"/>
          <w:i/>
          <w:sz w:val="28"/>
          <w:szCs w:val="28"/>
        </w:rPr>
        <w:t xml:space="preserve">Досліджено ознаки суб’єкта злочину агресії / планування, підготовки, розв’язування та ведення агресивної війни. Розглянуто ознаки суб’єкта злочину агресії у світлі його характеристики як особи, наділеної не лише посадою або суспільним становищем, а й здатністю здійснювати ефективний контроль або вплив на політичні процеси або воєнні дії. Запропоновано за можливе виокремити застосування заходів кримінально-правового характеру щодо юридичної особи при вчиненні злочинів, передбачених ст. 437 Кримінального кодексу України (КК  України), в окремі частини статей у розділі XIV-І КК України "Заходи кримінально-правового характеру щодо юридичних осіб". </w:t>
      </w:r>
      <w:r w:rsidRPr="007D054D">
        <w:rPr>
          <w:rFonts w:ascii="Times New Roman" w:hAnsi="Times New Roman" w:cs="Times New Roman"/>
          <w:sz w:val="28"/>
          <w:szCs w:val="28"/>
        </w:rPr>
        <w:t xml:space="preserve">Текст: </w:t>
      </w:r>
      <w:hyperlink r:id="rId64" w:history="1">
        <w:r w:rsidRPr="007D054D">
          <w:rPr>
            <w:rStyle w:val="a3"/>
            <w:rFonts w:ascii="Times New Roman" w:hAnsi="Times New Roman" w:cs="Times New Roman"/>
            <w:sz w:val="28"/>
            <w:szCs w:val="28"/>
          </w:rPr>
          <w:t>https://perspectives.pp.ua/index.php/np/article/view/34524/34500</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Мамедов Г. А. Стандарти допустимості доказів у практиці міжнародних кримінальних трибуналів ad hoc (МКТЮ, МКТР ТА МЗМКТ)</w:t>
      </w:r>
      <w:r w:rsidRPr="007D054D">
        <w:rPr>
          <w:rFonts w:ascii="Times New Roman" w:hAnsi="Times New Roman" w:cs="Times New Roman"/>
          <w:sz w:val="28"/>
          <w:szCs w:val="28"/>
        </w:rPr>
        <w:t xml:space="preserve"> [Електронний ресурс] / Г. А. Мамедов // Прав. позиція.</w:t>
      </w:r>
      <w:r w:rsidR="00AC1CDB" w:rsidRPr="007D054D">
        <w:rPr>
          <w:rFonts w:ascii="Times New Roman" w:hAnsi="Times New Roman" w:cs="Times New Roman"/>
          <w:sz w:val="28"/>
          <w:szCs w:val="28"/>
        </w:rPr>
        <w:t xml:space="preserve"> </w:t>
      </w:r>
      <w:r w:rsidRPr="007D054D">
        <w:rPr>
          <w:rFonts w:ascii="Times New Roman" w:hAnsi="Times New Roman" w:cs="Times New Roman"/>
          <w:sz w:val="28"/>
          <w:szCs w:val="28"/>
        </w:rPr>
        <w:t xml:space="preserve">– 2025. – </w:t>
      </w:r>
      <w:r w:rsidR="009F7ACB">
        <w:rPr>
          <w:rFonts w:ascii="Times New Roman" w:hAnsi="Times New Roman" w:cs="Times New Roman"/>
          <w:sz w:val="28"/>
          <w:szCs w:val="28"/>
        </w:rPr>
        <w:br/>
      </w:r>
      <w:r w:rsidRPr="007D054D">
        <w:rPr>
          <w:rFonts w:ascii="Times New Roman" w:hAnsi="Times New Roman" w:cs="Times New Roman"/>
          <w:sz w:val="28"/>
          <w:szCs w:val="28"/>
        </w:rPr>
        <w:t xml:space="preserve">№ 4. – С. 64-67.  </w:t>
      </w:r>
      <w:r w:rsidRPr="007D054D">
        <w:rPr>
          <w:rFonts w:ascii="Times New Roman" w:hAnsi="Times New Roman" w:cs="Times New Roman"/>
          <w:i/>
          <w:sz w:val="28"/>
          <w:szCs w:val="28"/>
        </w:rPr>
        <w:t xml:space="preserve">Висвітлено стандарти допустимості доказів у Міжнародному кримінальному трибуналі щодо колишньої Югославії (МКТЮ), Міжнародному кримінальному трибуналі щодо Руанди (МКТР) та Міжнародному залишковому механізмі для кримінальних трибуналів (МЗМКТ). Зазначено, що доказами, отриманими незаконним шляхом у ad hoc трибуналах є такі, що отримані методами, які викликають суттєві сумніви щодо їх надійності або їх визнання. Проаналізовані правила, які встановлювали Судові палати МКТЮ, МКТР та МЗМКТ щодо допустимості доказів. Окрему увагу приділено питанням допустимості показів свідків та документів у міжнародних кримінальних трибуналах ad hoc. Вказано, що судові процеси в МКТЮ та МКТР відрізнялися від історичних процесів тим, що вони покладалися у значній мірі на живі свідчення, а правила допустимості письмових показів практично не були врегульовані. </w:t>
      </w:r>
      <w:r w:rsidRPr="007D054D">
        <w:rPr>
          <w:rFonts w:ascii="Times New Roman" w:hAnsi="Times New Roman" w:cs="Times New Roman"/>
          <w:sz w:val="28"/>
          <w:szCs w:val="28"/>
        </w:rPr>
        <w:t xml:space="preserve">Текст: </w:t>
      </w:r>
      <w:hyperlink r:id="rId65" w:history="1">
        <w:r w:rsidRPr="007D054D">
          <w:rPr>
            <w:rStyle w:val="a3"/>
            <w:rFonts w:ascii="Times New Roman" w:hAnsi="Times New Roman" w:cs="Times New Roman"/>
            <w:sz w:val="28"/>
            <w:szCs w:val="28"/>
          </w:rPr>
          <w:t>https://legalposition.umsf.in.ua/archive/2025/4/13.pdf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Мамедов Г. А. Тягар доведення вини у Міжнародному кримінальному суді</w:t>
      </w:r>
      <w:r w:rsidRPr="007D054D">
        <w:rPr>
          <w:rFonts w:ascii="Times New Roman" w:hAnsi="Times New Roman" w:cs="Times New Roman"/>
          <w:sz w:val="28"/>
          <w:szCs w:val="28"/>
        </w:rPr>
        <w:t xml:space="preserve"> [Електронний ресурс] / Г. А. Мамедов </w:t>
      </w:r>
      <w:r w:rsidR="009F7ACB">
        <w:rPr>
          <w:rFonts w:ascii="Times New Roman" w:hAnsi="Times New Roman" w:cs="Times New Roman"/>
          <w:sz w:val="28"/>
          <w:szCs w:val="28"/>
        </w:rPr>
        <w:br/>
      </w:r>
      <w:r w:rsidRPr="007D054D">
        <w:rPr>
          <w:rFonts w:ascii="Times New Roman" w:hAnsi="Times New Roman" w:cs="Times New Roman"/>
          <w:sz w:val="28"/>
          <w:szCs w:val="28"/>
        </w:rPr>
        <w:lastRenderedPageBreak/>
        <w:t xml:space="preserve">// Аналіт.-порівнял. правознавство : електрон. наук. фах.  вид. – 2025. – № 6, ч. 3. – С. 434-438.  </w:t>
      </w:r>
      <w:r w:rsidRPr="007D054D">
        <w:rPr>
          <w:rFonts w:ascii="Times New Roman" w:hAnsi="Times New Roman" w:cs="Times New Roman"/>
          <w:i/>
          <w:sz w:val="28"/>
          <w:szCs w:val="28"/>
        </w:rPr>
        <w:t>Проаналізовано положення Римського статуту, відповідно до яких обов’язок доведення вини покладається виключно на сторону обвинувачення, а спростування обвинувачення є правом, а не обов’язком обвинуваченого, який має право зберігати мовчання та не надавати докази. Розглянуто процесуальні можливості сторони захисту щодо подання доказів, а також умови, за яких суд може встановлювати вимоги до їх представлення, зокрема у разі заявлення підстав для звільнення від кримінальної відповідальності. Визначено особливу роль Прокурора Міжнародного кримінального суду (МКС) як єдиного суб’єкта, на якого покладено функцію доведення винуватості, та проаналізовано участь потерпілих і їхніх законних представників у поданні й оцінці доказів. Акцентовано увагу на новелах Римського статуту щодо процесуальної участі потерпілих із дотриманням балансу між їхніми інтересами та правами обвинуваченого.</w:t>
      </w:r>
      <w:r w:rsidRPr="007D054D">
        <w:rPr>
          <w:rFonts w:ascii="Times New Roman" w:hAnsi="Times New Roman" w:cs="Times New Roman"/>
          <w:sz w:val="28"/>
          <w:szCs w:val="28"/>
        </w:rPr>
        <w:t xml:space="preserve"> Текст: </w:t>
      </w:r>
      <w:hyperlink r:id="rId66" w:history="1">
        <w:r w:rsidRPr="007D054D">
          <w:rPr>
            <w:rStyle w:val="a3"/>
            <w:rFonts w:ascii="Times New Roman" w:hAnsi="Times New Roman" w:cs="Times New Roman"/>
            <w:sz w:val="28"/>
            <w:szCs w:val="28"/>
          </w:rPr>
          <w:t>http://journal-app.uzhnu.edu.ua/article/view/347400</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Матвєєвський О. В. Аналіз цифрових платформ у сфері незаконного обігу наркотиків для вдосконалення методів дослідження наркотичних засобів</w:t>
      </w:r>
      <w:r w:rsidRPr="007D054D">
        <w:rPr>
          <w:rFonts w:ascii="Times New Roman" w:hAnsi="Times New Roman" w:cs="Times New Roman"/>
          <w:sz w:val="28"/>
          <w:szCs w:val="28"/>
        </w:rPr>
        <w:t xml:space="preserve"> [Електронний ресурс] / О. В. Матвєєвський // Прав. держава. – 2025. – № 60. – С. 126-132.  </w:t>
      </w:r>
      <w:r w:rsidRPr="007D054D">
        <w:rPr>
          <w:rFonts w:ascii="Times New Roman" w:hAnsi="Times New Roman" w:cs="Times New Roman"/>
          <w:i/>
          <w:sz w:val="28"/>
          <w:szCs w:val="28"/>
        </w:rPr>
        <w:t xml:space="preserve">Запропоновано концепцію цифрової криміналістичної наркорозвідки із використанням сучасних аналітичних методів. </w:t>
      </w:r>
      <w:r w:rsidR="00813AF5">
        <w:rPr>
          <w:rFonts w:ascii="Times New Roman" w:hAnsi="Times New Roman" w:cs="Times New Roman"/>
          <w:i/>
          <w:sz w:val="28"/>
          <w:szCs w:val="28"/>
        </w:rPr>
        <w:t>Окреслен</w:t>
      </w:r>
      <w:r w:rsidRPr="007D054D">
        <w:rPr>
          <w:rFonts w:ascii="Times New Roman" w:hAnsi="Times New Roman" w:cs="Times New Roman"/>
          <w:i/>
          <w:sz w:val="28"/>
          <w:szCs w:val="28"/>
        </w:rPr>
        <w:t xml:space="preserve">о перспективи застосування портативних аналізаторів, штучного  інтелекту (ШІ) й моніторингу стічних вод для підвищення ефективності протидії цифровому наркобізнесу. </w:t>
      </w:r>
      <w:r w:rsidR="00813AF5">
        <w:rPr>
          <w:rFonts w:ascii="Times New Roman" w:hAnsi="Times New Roman" w:cs="Times New Roman"/>
          <w:i/>
          <w:sz w:val="28"/>
          <w:szCs w:val="28"/>
        </w:rPr>
        <w:t>Розглянуто</w:t>
      </w:r>
      <w:r w:rsidRPr="007D054D">
        <w:rPr>
          <w:rFonts w:ascii="Times New Roman" w:hAnsi="Times New Roman" w:cs="Times New Roman"/>
          <w:i/>
          <w:sz w:val="28"/>
          <w:szCs w:val="28"/>
        </w:rPr>
        <w:t xml:space="preserve"> наркотичні засоби, психотропні речовини, їх аналоги та прекурсори. Приділено увагу діяльності Європейського моніторингового центру з наркотиків та наркоманії (EMCDDA), який збирає та аналізує дані про ситуацію з наркотиками в  країнах Європейського Союзу (ЄС) та  сусідніх державах, сприяючи формуванню науково обґрунтованої політики.</w:t>
      </w:r>
      <w:r w:rsidRPr="007D054D">
        <w:rPr>
          <w:rFonts w:ascii="Times New Roman" w:hAnsi="Times New Roman" w:cs="Times New Roman"/>
          <w:sz w:val="28"/>
          <w:szCs w:val="28"/>
        </w:rPr>
        <w:t xml:space="preserve"> Текст: </w:t>
      </w:r>
      <w:hyperlink r:id="rId67" w:history="1">
        <w:r w:rsidRPr="007D054D">
          <w:rPr>
            <w:rStyle w:val="a3"/>
            <w:rFonts w:ascii="Times New Roman" w:hAnsi="Times New Roman" w:cs="Times New Roman"/>
            <w:sz w:val="28"/>
            <w:szCs w:val="28"/>
          </w:rPr>
          <w:t>http://pd.onu.edu.ua/article/view/345240/338367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Микитюк О. С. Цифрові докази у кримінальному процесі США</w:t>
      </w:r>
      <w:r w:rsidRPr="007D054D">
        <w:rPr>
          <w:rFonts w:ascii="Times New Roman" w:hAnsi="Times New Roman" w:cs="Times New Roman"/>
          <w:sz w:val="28"/>
          <w:szCs w:val="28"/>
        </w:rPr>
        <w:t xml:space="preserve"> [Електронний ресурс] / О. С. Микитюк // Юрид. наук. електрон. журн. – 2025. – № 12. – С. 232-236.  </w:t>
      </w:r>
      <w:r w:rsidRPr="007D054D">
        <w:rPr>
          <w:rFonts w:ascii="Times New Roman" w:hAnsi="Times New Roman" w:cs="Times New Roman"/>
          <w:i/>
          <w:sz w:val="28"/>
          <w:szCs w:val="28"/>
        </w:rPr>
        <w:t>Досліджено питання використання в кримінальному процесуальному доказуванні США цифрових доказів. Окреслено положення американської правової доктрини, судової практики та Федеральних правил доказування. Проаналізовано критерії належності, автентичності, доказової цінності, а також застосування правила найкращого доказу та заборони показань з чужих слів. Акцентовано на сучасних викликах, пов’язаних із використанням deepfake-технологій та доказів, згенерованих штучним інтелектом (ШІ). Обгрунтовано значення американського досвіду для вдосконалення українського кримінального процесу, зокрема у сфері нормативної регламентації та практичного застосування цифрових доказів, що має сприяти формуванню сучасної доктрини доказування в умовах цифровізації правосуддя.</w:t>
      </w:r>
      <w:r w:rsidRPr="007D054D">
        <w:rPr>
          <w:rFonts w:ascii="Times New Roman" w:hAnsi="Times New Roman" w:cs="Times New Roman"/>
          <w:sz w:val="28"/>
          <w:szCs w:val="28"/>
        </w:rPr>
        <w:t xml:space="preserve"> Текст: </w:t>
      </w:r>
      <w:hyperlink r:id="rId68" w:history="1">
        <w:r w:rsidRPr="007D054D">
          <w:rPr>
            <w:rStyle w:val="a3"/>
            <w:rFonts w:ascii="Times New Roman" w:hAnsi="Times New Roman" w:cs="Times New Roman"/>
            <w:sz w:val="28"/>
            <w:szCs w:val="28"/>
          </w:rPr>
          <w:t>http://lsej.org.ua/12_2025/52.pdf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Мисливий В. А. Кримінальні правопорушення проти власності в кримінальному законодавстві України:</w:t>
      </w:r>
      <w:r w:rsidR="00F6706D">
        <w:rPr>
          <w:rFonts w:ascii="Times New Roman" w:hAnsi="Times New Roman" w:cs="Times New Roman"/>
          <w:b/>
          <w:sz w:val="28"/>
          <w:szCs w:val="28"/>
        </w:rPr>
        <w:t xml:space="preserve"> </w:t>
      </w:r>
      <w:r w:rsidRPr="007D054D">
        <w:rPr>
          <w:rFonts w:ascii="Times New Roman" w:hAnsi="Times New Roman" w:cs="Times New Roman"/>
          <w:b/>
          <w:sz w:val="28"/>
          <w:szCs w:val="28"/>
        </w:rPr>
        <w:t xml:space="preserve">об’єктна структура та систематизація </w:t>
      </w:r>
      <w:r w:rsidRPr="007D054D">
        <w:rPr>
          <w:rFonts w:ascii="Times New Roman" w:hAnsi="Times New Roman" w:cs="Times New Roman"/>
          <w:sz w:val="28"/>
          <w:szCs w:val="28"/>
        </w:rPr>
        <w:t xml:space="preserve">[Електронний ресурс] / Володимир Андрійович Мисливий // Наук. перспективи. – 2025. – № 12. – С. 1756-1767.  </w:t>
      </w:r>
      <w:r w:rsidRPr="007D054D">
        <w:rPr>
          <w:rFonts w:ascii="Times New Roman" w:hAnsi="Times New Roman" w:cs="Times New Roman"/>
          <w:i/>
          <w:sz w:val="28"/>
          <w:szCs w:val="28"/>
        </w:rPr>
        <w:t xml:space="preserve">Досліджено еволюцію кримінально-правової охорони власності в Україні. Розкрито зміст відповідних статей Кримінального кодексу України (КК України). Обґрунтовано,  що у проєкті нового КК України запропоновано якісно нову модель, яка підвищує системність кримінального законодавства, зокрема щодо нових форм економічних відносин. Зроблено висновок, що трансформація системи кримінально-правової охорони власності є об’єктивно зумовленою сучасними соціально-економічними процесами та розвитком кримінально-правової доктрини. Акцентовано, що ефективність уніфікованої моделі залежить від збереження балансу між спрощенням законодавчої конструкції та забезпеченням чітких орієнтирів для правозастосування. </w:t>
      </w:r>
      <w:r w:rsidRPr="007D054D">
        <w:rPr>
          <w:rFonts w:ascii="Times New Roman" w:hAnsi="Times New Roman" w:cs="Times New Roman"/>
          <w:sz w:val="28"/>
          <w:szCs w:val="28"/>
        </w:rPr>
        <w:t xml:space="preserve">Текст: </w:t>
      </w:r>
      <w:hyperlink r:id="rId69" w:history="1">
        <w:r w:rsidRPr="007D054D">
          <w:rPr>
            <w:rStyle w:val="a3"/>
            <w:rFonts w:ascii="Times New Roman" w:hAnsi="Times New Roman" w:cs="Times New Roman"/>
            <w:sz w:val="28"/>
            <w:szCs w:val="28"/>
          </w:rPr>
          <w:t>https://perspectives.pp.ua/index.php/np/article/view/34527/34503</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Михайленко О. О. Кримінальна відповідальність за колабораційну діяльність у сфері освіти: проблеми правозастосування</w:t>
      </w:r>
      <w:r w:rsidRPr="007D054D">
        <w:rPr>
          <w:rFonts w:ascii="Times New Roman" w:hAnsi="Times New Roman" w:cs="Times New Roman"/>
          <w:sz w:val="28"/>
          <w:szCs w:val="28"/>
        </w:rPr>
        <w:t xml:space="preserve"> [Електронний ресурс] / О. О. Михайленко // Право і сусп-во. – 2025. – № 6. – С. 338-344.  </w:t>
      </w:r>
      <w:r w:rsidRPr="007D054D">
        <w:rPr>
          <w:rFonts w:ascii="Times New Roman" w:hAnsi="Times New Roman" w:cs="Times New Roman"/>
          <w:i/>
          <w:sz w:val="28"/>
          <w:szCs w:val="28"/>
        </w:rPr>
        <w:t xml:space="preserve">Вказано, що відповідно до </w:t>
      </w:r>
      <w:r w:rsidR="00EF7D4B">
        <w:rPr>
          <w:rFonts w:ascii="Times New Roman" w:hAnsi="Times New Roman" w:cs="Times New Roman"/>
          <w:i/>
          <w:sz w:val="28"/>
          <w:szCs w:val="28"/>
        </w:rPr>
        <w:t>ст.</w:t>
      </w:r>
      <w:r w:rsidRPr="007D054D">
        <w:rPr>
          <w:rFonts w:ascii="Times New Roman" w:hAnsi="Times New Roman" w:cs="Times New Roman"/>
          <w:i/>
          <w:sz w:val="28"/>
          <w:szCs w:val="28"/>
        </w:rPr>
        <w:t xml:space="preserve"> 111-1 Кримінального кодексу України (КК України), колабораційна діяльність – це співпраця громадян держави з ворогом для забезпечення його інтересів </w:t>
      </w:r>
      <w:r w:rsidR="00EF7D4B">
        <w:rPr>
          <w:rFonts w:ascii="Times New Roman" w:hAnsi="Times New Roman" w:cs="Times New Roman"/>
          <w:i/>
          <w:sz w:val="28"/>
          <w:szCs w:val="28"/>
        </w:rPr>
        <w:t>і</w:t>
      </w:r>
      <w:r w:rsidRPr="007D054D">
        <w:rPr>
          <w:rFonts w:ascii="Times New Roman" w:hAnsi="Times New Roman" w:cs="Times New Roman"/>
          <w:i/>
          <w:sz w:val="28"/>
          <w:szCs w:val="28"/>
        </w:rPr>
        <w:t xml:space="preserve"> завдання шкоди власній державі. Висвітлено питання відповідальності працівників освіти за колабораційну діяльність та наведено позицію Касаційного кримінального суду Верховного Суду, який визначив критерії караності колабораційної діяльності. З’ясовано, що у 2025 р. за колабораційну діяльність у сфері освіти суди послідовно призначають реальне позбавлення волі - як правило, до трьох років у поєднанні з максимально суворим заборонним додатковим покаранням, яким є максимальне позбавлення права обіймати державні посади до 15 років, що дозволяє захистити сфери освіти від ідеологічного впливу держави-агресора. </w:t>
      </w:r>
      <w:r w:rsidRPr="007D054D">
        <w:rPr>
          <w:rFonts w:ascii="Times New Roman" w:hAnsi="Times New Roman" w:cs="Times New Roman"/>
          <w:sz w:val="28"/>
          <w:szCs w:val="28"/>
        </w:rPr>
        <w:t xml:space="preserve">Текст: </w:t>
      </w:r>
      <w:hyperlink r:id="rId70" w:history="1">
        <w:r w:rsidRPr="007D054D">
          <w:rPr>
            <w:rStyle w:val="a3"/>
            <w:rFonts w:ascii="Times New Roman" w:hAnsi="Times New Roman" w:cs="Times New Roman"/>
            <w:sz w:val="28"/>
            <w:szCs w:val="28"/>
          </w:rPr>
          <w:t>http://www.pravoisuspilstvo.org.ua/archive/2025/6_2025/50.pdf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Москаленко Ю. Теракт у Льовові: у міськраді розповіли про стан постраждалих</w:t>
      </w:r>
      <w:r w:rsidRPr="007D054D">
        <w:rPr>
          <w:rFonts w:ascii="Times New Roman" w:hAnsi="Times New Roman" w:cs="Times New Roman"/>
          <w:sz w:val="28"/>
          <w:szCs w:val="28"/>
        </w:rPr>
        <w:t xml:space="preserve"> [Електронний ресурс] / Юлія Москаленко // Дзеркало тижня. – 2026. – 23 лют. – Електрон. дані.  </w:t>
      </w:r>
      <w:r w:rsidRPr="007D054D">
        <w:rPr>
          <w:rFonts w:ascii="Times New Roman" w:hAnsi="Times New Roman" w:cs="Times New Roman"/>
          <w:i/>
          <w:sz w:val="28"/>
          <w:szCs w:val="28"/>
        </w:rPr>
        <w:t xml:space="preserve">Йдеться про стан постраждалих унаслідок теракту в Львові, що стався в ніч на 22 лютого. За даними міської влади, станом на ранок 23 лютого троє поранених перебувають у тяжкому стані, ще двоє — у стабільному, а частина постраждалих проходить лікування амбулаторно. Найважчих пацієнтів госпіталізовано до лікарень святого Пантелеймона та святого Луки. Наведено обставини події: два саморобні вибухові пристрої були закладені в центрі міста, вибухи сталися після прибуття правоохоронців на виклик. Унаслідок теракту загинула </w:t>
      </w:r>
      <w:r w:rsidR="002A138A">
        <w:rPr>
          <w:rFonts w:ascii="Times New Roman" w:hAnsi="Times New Roman" w:cs="Times New Roman"/>
          <w:i/>
          <w:sz w:val="28"/>
          <w:szCs w:val="28"/>
        </w:rPr>
        <w:br/>
      </w:r>
      <w:r w:rsidRPr="007D054D">
        <w:rPr>
          <w:rFonts w:ascii="Times New Roman" w:hAnsi="Times New Roman" w:cs="Times New Roman"/>
          <w:i/>
          <w:sz w:val="28"/>
          <w:szCs w:val="28"/>
        </w:rPr>
        <w:t>23-річна поліцейська, ще 25 людей дістали поранення. Підозрювану у встановленні вибухівки затримали в Старому Самборі та повідомили їй про підозру.</w:t>
      </w:r>
      <w:r w:rsidRPr="007D054D">
        <w:rPr>
          <w:rFonts w:ascii="Times New Roman" w:hAnsi="Times New Roman" w:cs="Times New Roman"/>
          <w:sz w:val="28"/>
          <w:szCs w:val="28"/>
        </w:rPr>
        <w:t xml:space="preserve"> Текст: </w:t>
      </w:r>
      <w:hyperlink r:id="rId71" w:history="1">
        <w:r w:rsidRPr="007D054D">
          <w:rPr>
            <w:rStyle w:val="a3"/>
            <w:rFonts w:ascii="Times New Roman" w:hAnsi="Times New Roman" w:cs="Times New Roman"/>
            <w:sz w:val="28"/>
            <w:szCs w:val="28"/>
          </w:rPr>
          <w:t>https://zn.ua/ukr/UKRAINE/terakt-u-lovovi-u-miskradi-rozpovili-pro-stan-postrazhdalikh.html</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Моторний Д. В. Використання спеціальних знань під час досудового розслідування корупційних кримінальних правопорушень, що вчинені посадовими особами фінансових установ</w:t>
      </w:r>
      <w:r w:rsidRPr="007D054D">
        <w:rPr>
          <w:rFonts w:ascii="Times New Roman" w:hAnsi="Times New Roman" w:cs="Times New Roman"/>
          <w:sz w:val="28"/>
          <w:szCs w:val="28"/>
        </w:rPr>
        <w:t xml:space="preserve"> [Електронний ресурс] / </w:t>
      </w:r>
      <w:r w:rsidR="009D5DF2">
        <w:rPr>
          <w:rFonts w:ascii="Times New Roman" w:hAnsi="Times New Roman" w:cs="Times New Roman"/>
          <w:sz w:val="28"/>
          <w:szCs w:val="28"/>
        </w:rPr>
        <w:br/>
      </w:r>
      <w:r w:rsidRPr="007D054D">
        <w:rPr>
          <w:rFonts w:ascii="Times New Roman" w:hAnsi="Times New Roman" w:cs="Times New Roman"/>
          <w:sz w:val="28"/>
          <w:szCs w:val="28"/>
        </w:rPr>
        <w:t xml:space="preserve">Д. В. Моторний // Юрид. наук. електрон. журн. – 2025. – № 12. – </w:t>
      </w:r>
      <w:r w:rsidR="002A138A">
        <w:rPr>
          <w:rFonts w:ascii="Times New Roman" w:hAnsi="Times New Roman" w:cs="Times New Roman"/>
          <w:sz w:val="28"/>
          <w:szCs w:val="28"/>
        </w:rPr>
        <w:br/>
      </w:r>
      <w:r w:rsidRPr="007D054D">
        <w:rPr>
          <w:rFonts w:ascii="Times New Roman" w:hAnsi="Times New Roman" w:cs="Times New Roman"/>
          <w:sz w:val="28"/>
          <w:szCs w:val="28"/>
        </w:rPr>
        <w:t xml:space="preserve">С. 237-242.  </w:t>
      </w:r>
      <w:r w:rsidRPr="007D054D">
        <w:rPr>
          <w:rFonts w:ascii="Times New Roman" w:hAnsi="Times New Roman" w:cs="Times New Roman"/>
          <w:i/>
          <w:sz w:val="28"/>
          <w:szCs w:val="28"/>
        </w:rPr>
        <w:t xml:space="preserve">Проаналізовано дефініцію поняття спеціальних знань та з'ясовано, які саме знання є спеціальними для кредитно-фінансової та банківської сфери. Визначено основні види судових експертиз, які може бути призначено в межах досудового розслідування корупційних кримінальних правопорушень, та сформульовано перелік типових питань, які можуть ставити під час призначення судових експертиз у межах досудового розслідування корупційних кримінальних правопорушень, учинених у кредитно-фінансовій сфері з використанням різних кримінальних схем, спрямованих на виведення коштів </w:t>
      </w:r>
      <w:r w:rsidR="009D5DF2">
        <w:rPr>
          <w:rFonts w:ascii="Times New Roman" w:hAnsi="Times New Roman" w:cs="Times New Roman"/>
          <w:i/>
          <w:sz w:val="28"/>
          <w:szCs w:val="28"/>
        </w:rPr>
        <w:br/>
      </w:r>
      <w:r w:rsidRPr="007D054D">
        <w:rPr>
          <w:rFonts w:ascii="Times New Roman" w:hAnsi="Times New Roman" w:cs="Times New Roman"/>
          <w:i/>
          <w:sz w:val="28"/>
          <w:szCs w:val="28"/>
        </w:rPr>
        <w:t>з-під контролю власника та вповноважених ним посадових осіб фінансової установи.</w:t>
      </w:r>
      <w:r w:rsidRPr="007D054D">
        <w:rPr>
          <w:rFonts w:ascii="Times New Roman" w:hAnsi="Times New Roman" w:cs="Times New Roman"/>
          <w:sz w:val="28"/>
          <w:szCs w:val="28"/>
        </w:rPr>
        <w:t xml:space="preserve"> Текст: </w:t>
      </w:r>
      <w:hyperlink r:id="rId72" w:history="1">
        <w:r w:rsidRPr="007D054D">
          <w:rPr>
            <w:rStyle w:val="a3"/>
            <w:rFonts w:ascii="Times New Roman" w:hAnsi="Times New Roman" w:cs="Times New Roman"/>
            <w:sz w:val="28"/>
            <w:szCs w:val="28"/>
          </w:rPr>
          <w:t>http://lsej.org.ua/12_2025/53.pdf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Мудрак О. В. Контррозвідувальні заходи, пов’язані із проникненням та обстеженням публічно недоступних місць, житла чи іншого володіння особи: сучасний стан нормативно-правового регулювання та шляхи його удосконалення</w:t>
      </w:r>
      <w:r w:rsidRPr="007D054D">
        <w:rPr>
          <w:rFonts w:ascii="Times New Roman" w:hAnsi="Times New Roman" w:cs="Times New Roman"/>
          <w:sz w:val="28"/>
          <w:szCs w:val="28"/>
        </w:rPr>
        <w:t xml:space="preserve"> [Електронний ресурс] </w:t>
      </w:r>
      <w:r w:rsidR="000A7C2A">
        <w:rPr>
          <w:rFonts w:ascii="Times New Roman" w:hAnsi="Times New Roman" w:cs="Times New Roman"/>
          <w:sz w:val="28"/>
          <w:szCs w:val="28"/>
        </w:rPr>
        <w:br/>
      </w:r>
      <w:r w:rsidRPr="007D054D">
        <w:rPr>
          <w:rFonts w:ascii="Times New Roman" w:hAnsi="Times New Roman" w:cs="Times New Roman"/>
          <w:sz w:val="28"/>
          <w:szCs w:val="28"/>
        </w:rPr>
        <w:t xml:space="preserve">/ О. В. Мудрак // Право і сусп-во. – 2025. – № 6. – С. 428-434.  </w:t>
      </w:r>
      <w:r w:rsidRPr="007D054D">
        <w:rPr>
          <w:rFonts w:ascii="Times New Roman" w:hAnsi="Times New Roman" w:cs="Times New Roman"/>
          <w:i/>
          <w:sz w:val="28"/>
          <w:szCs w:val="28"/>
        </w:rPr>
        <w:t xml:space="preserve">Зазначено, що кожній особі гарантується недоторканність житла та невтручання в її особисте і сімейне життя, і ця гарантія унормована в міжнародних правових актах, Конституції та інших законах України та розглядається як невід’ємна складова сучасної демократичної держави. З’ясовано та висвітлено підстави проведення контррозвідувальних заходів і порядок надання дозволу на їх здійснення. Констатовано, що сучасний стан правового регулювання здійснення контррозвідувальних заходів, пов’язаних із негласним проникненням та обстеженням публічно недоступних місць, житла чи іншого володіння особи в частині правомірності тимчасового обмеження окремих прав людини загалом відповідає вимогам міжнародних правових актів, Конституції та інших законів України. Водночас виокремлено недоліки нормативно-правового </w:t>
      </w:r>
      <w:r w:rsidRPr="007D054D">
        <w:rPr>
          <w:rFonts w:ascii="Times New Roman" w:hAnsi="Times New Roman" w:cs="Times New Roman"/>
          <w:i/>
          <w:sz w:val="28"/>
          <w:szCs w:val="28"/>
        </w:rPr>
        <w:lastRenderedPageBreak/>
        <w:t>регулювання проведення означених контррозвідувальних заходів і запропоновано усунути недоліки у цій сфері шляхом внесення змін і доповнень до Закону України "Про контррозвідувальну діяльність".</w:t>
      </w:r>
      <w:r w:rsidRPr="007D054D">
        <w:rPr>
          <w:rFonts w:ascii="Times New Roman" w:hAnsi="Times New Roman" w:cs="Times New Roman"/>
          <w:sz w:val="28"/>
          <w:szCs w:val="28"/>
        </w:rPr>
        <w:t xml:space="preserve"> Текст: </w:t>
      </w:r>
      <w:hyperlink r:id="rId73" w:history="1">
        <w:r w:rsidRPr="007D054D">
          <w:rPr>
            <w:rStyle w:val="a3"/>
            <w:rFonts w:ascii="Times New Roman" w:hAnsi="Times New Roman" w:cs="Times New Roman"/>
            <w:sz w:val="28"/>
            <w:szCs w:val="28"/>
          </w:rPr>
          <w:t>http://pravoisuspilstvo.org.ua/archive/2025/6_2025/62.pdf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НААУ та НАБУ запускають роботу над кабінетом захисника в “іКейс”</w:t>
      </w:r>
      <w:r w:rsidRPr="007D054D">
        <w:rPr>
          <w:rFonts w:ascii="Times New Roman" w:hAnsi="Times New Roman" w:cs="Times New Roman"/>
          <w:sz w:val="28"/>
          <w:szCs w:val="28"/>
        </w:rPr>
        <w:t xml:space="preserve"> [Електронний ресурс] // [Електронний ресурс] // Юрид. практика. – 2026. – 23 лют. – Електрон. дані.  </w:t>
      </w:r>
      <w:r w:rsidRPr="007D054D">
        <w:rPr>
          <w:rFonts w:ascii="Times New Roman" w:hAnsi="Times New Roman" w:cs="Times New Roman"/>
          <w:i/>
          <w:sz w:val="28"/>
          <w:szCs w:val="28"/>
        </w:rPr>
        <w:t>Йдеться про початок діалогу між Національною асоціацією адвокатів України (НААУ) та Національним антикорупційним бюро України щодо створення в інформаційно-телекомунікаційній системі “iКейс” окремого кабінету захисника. Зазначено, що “iКейс” є системою електронного кримінального провадження, яку НАБУ використовує спільно зі Спеціалізованою антикорупційною прокуратурою (САП) та Вищим антикорупційним судом (ВАКС) з метою забезпечення безпаперового процесу розслідування та комунікації між учасниками кримінального процесу, зокрема між слідчим, прокурором, адвокатом і слідчим суддею. Передбачено, що захисник зможе подавати в електронній формі клопотання, заяви, скарги та заперечення, отримувати повідомлення від сторони обвинувачення й ознайомлюватися з матеріалами досудового розслідування.</w:t>
      </w:r>
      <w:r w:rsidRPr="007D054D">
        <w:rPr>
          <w:rFonts w:ascii="Times New Roman" w:hAnsi="Times New Roman" w:cs="Times New Roman"/>
          <w:sz w:val="28"/>
          <w:szCs w:val="28"/>
        </w:rPr>
        <w:t xml:space="preserve"> Текст: </w:t>
      </w:r>
      <w:hyperlink r:id="rId74" w:history="1">
        <w:r w:rsidRPr="007D054D">
          <w:rPr>
            <w:rStyle w:val="a3"/>
            <w:rFonts w:ascii="Times New Roman" w:hAnsi="Times New Roman" w:cs="Times New Roman"/>
            <w:sz w:val="28"/>
            <w:szCs w:val="28"/>
          </w:rPr>
          <w:t>https://pravo.ua/naau-ta-nabu-zapuskaiut-robotu-nad-kabinetom-zakhysnyka-v-ikeis/</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НАБУ і САП повідомили про підозру Герману Галущенку</w:t>
      </w:r>
      <w:r w:rsidRPr="007D054D">
        <w:rPr>
          <w:rFonts w:ascii="Times New Roman" w:hAnsi="Times New Roman" w:cs="Times New Roman"/>
          <w:sz w:val="28"/>
          <w:szCs w:val="28"/>
        </w:rPr>
        <w:t xml:space="preserve"> [Електронний ресурс] // Юрид. практика. – 2026. – 16 лют. – Електрон. дані.  </w:t>
      </w:r>
      <w:r w:rsidR="006B220D" w:rsidRPr="000E4FC2">
        <w:rPr>
          <w:rFonts w:ascii="Times New Roman" w:hAnsi="Times New Roman" w:cs="Times New Roman"/>
          <w:i/>
          <w:sz w:val="28"/>
          <w:szCs w:val="28"/>
        </w:rPr>
        <w:t>Йдеться про оголошення Національним антикорупційним бюро України та Спеціалізованою антикорупційною прокуратурою у межах розслідування справи "Мідас" підозри Герману Галущенку, який у 2021 - 2025 рр. обіймав посаду міністра енергетики, а в 2025 р</w:t>
      </w:r>
      <w:r w:rsidR="006B220D">
        <w:rPr>
          <w:rFonts w:ascii="Times New Roman" w:hAnsi="Times New Roman" w:cs="Times New Roman"/>
          <w:i/>
          <w:sz w:val="28"/>
          <w:szCs w:val="28"/>
        </w:rPr>
        <w:t>.</w:t>
      </w:r>
      <w:r w:rsidR="006B220D" w:rsidRPr="000E4FC2">
        <w:rPr>
          <w:rFonts w:ascii="Times New Roman" w:hAnsi="Times New Roman" w:cs="Times New Roman"/>
          <w:i/>
          <w:sz w:val="28"/>
          <w:szCs w:val="28"/>
        </w:rPr>
        <w:t xml:space="preserve"> – посаду міністра юстиції. Окреслено обставини справи та зазначено, що у ході слідства НАБУ співпрацює з компетентними органами 15 країн світу.</w:t>
      </w:r>
      <w:r w:rsidR="006B220D"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75" w:history="1">
        <w:r w:rsidRPr="007D054D">
          <w:rPr>
            <w:rStyle w:val="a3"/>
            <w:rFonts w:ascii="Times New Roman" w:hAnsi="Times New Roman" w:cs="Times New Roman"/>
            <w:sz w:val="28"/>
            <w:szCs w:val="28"/>
          </w:rPr>
          <w:t>https://pravo.ua/nabu-i-sap-povidomyly-pro-pidozru-hermanu-halushchenko/</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Никоненко М. Я. Доказування у кримінальних провадженнях в умовах  воєнного стану</w:t>
      </w:r>
      <w:r w:rsidRPr="007D054D">
        <w:rPr>
          <w:rFonts w:ascii="Times New Roman" w:hAnsi="Times New Roman" w:cs="Times New Roman"/>
          <w:sz w:val="28"/>
          <w:szCs w:val="28"/>
        </w:rPr>
        <w:t xml:space="preserve"> [Електронний ресурс] / Михайло Якович Никоненко, Ганна Миколаївна Степанова // Наук. перспективи. – 2025. – </w:t>
      </w:r>
      <w:r w:rsidR="007F6AE6">
        <w:rPr>
          <w:rFonts w:ascii="Times New Roman" w:hAnsi="Times New Roman" w:cs="Times New Roman"/>
          <w:sz w:val="28"/>
          <w:szCs w:val="28"/>
        </w:rPr>
        <w:br/>
      </w:r>
      <w:r w:rsidRPr="007D054D">
        <w:rPr>
          <w:rFonts w:ascii="Times New Roman" w:hAnsi="Times New Roman" w:cs="Times New Roman"/>
          <w:sz w:val="28"/>
          <w:szCs w:val="28"/>
        </w:rPr>
        <w:t xml:space="preserve">№ 12. – С. 1778-1790.  </w:t>
      </w:r>
      <w:r w:rsidRPr="007D054D">
        <w:rPr>
          <w:rFonts w:ascii="Times New Roman" w:hAnsi="Times New Roman" w:cs="Times New Roman"/>
          <w:i/>
          <w:sz w:val="28"/>
          <w:szCs w:val="28"/>
        </w:rPr>
        <w:t xml:space="preserve">Відзначено, що відповідно до ст. 2 Кримінального процесуального кодексу України (КПК України) завданнями кримінального провадження є захист особи, суспільства та держави від кримінальних правопорушень, охорона прав, свобод </w:t>
      </w:r>
      <w:r w:rsidR="004D50FD">
        <w:rPr>
          <w:rFonts w:ascii="Times New Roman" w:hAnsi="Times New Roman" w:cs="Times New Roman"/>
          <w:i/>
          <w:sz w:val="28"/>
          <w:szCs w:val="28"/>
        </w:rPr>
        <w:t>і</w:t>
      </w:r>
      <w:r w:rsidRPr="007D054D">
        <w:rPr>
          <w:rFonts w:ascii="Times New Roman" w:hAnsi="Times New Roman" w:cs="Times New Roman"/>
          <w:i/>
          <w:sz w:val="28"/>
          <w:szCs w:val="28"/>
        </w:rPr>
        <w:t xml:space="preserve"> законних інтересів учасників кримінального провадження, а також забезпечення швидкого, повного та неупередженого розслідування і судового розгляду. Акцентовано увагу на положеннях кримінального процесуального законодавства, якими визначено, що зміст </w:t>
      </w:r>
      <w:r w:rsidR="004D50FD">
        <w:rPr>
          <w:rFonts w:ascii="Times New Roman" w:hAnsi="Times New Roman" w:cs="Times New Roman"/>
          <w:i/>
          <w:sz w:val="28"/>
          <w:szCs w:val="28"/>
        </w:rPr>
        <w:t>і</w:t>
      </w:r>
      <w:r w:rsidRPr="007D054D">
        <w:rPr>
          <w:rFonts w:ascii="Times New Roman" w:hAnsi="Times New Roman" w:cs="Times New Roman"/>
          <w:i/>
          <w:sz w:val="28"/>
          <w:szCs w:val="28"/>
        </w:rPr>
        <w:t xml:space="preserve"> форма кримінального провадження в умовах воєнного стану повинні відповідати загальним засадам кримінального провадження, зазначеним у ч. 1 ст. 7 КПК України. Розглянуто питання дотримання балансу інтересів державних органів і службових осіб, які здійснюють доказування у кримінальних провадженнях, та інтересів осіб, які залучаються до сфери кримінальних процесуальних правовідносин при проведенні слідчих та інших процесуальних дій.</w:t>
      </w:r>
      <w:r w:rsidR="004D50FD">
        <w:rPr>
          <w:rFonts w:ascii="Times New Roman" w:hAnsi="Times New Roman" w:cs="Times New Roman"/>
          <w:i/>
          <w:sz w:val="28"/>
          <w:szCs w:val="28"/>
        </w:rPr>
        <w:t xml:space="preserve">       </w:t>
      </w:r>
      <w:r w:rsidRPr="007D054D">
        <w:rPr>
          <w:rFonts w:ascii="Times New Roman" w:hAnsi="Times New Roman" w:cs="Times New Roman"/>
          <w:sz w:val="28"/>
          <w:szCs w:val="28"/>
        </w:rPr>
        <w:t xml:space="preserve"> Текст: </w:t>
      </w:r>
      <w:hyperlink r:id="rId76" w:history="1">
        <w:r w:rsidRPr="007D054D">
          <w:rPr>
            <w:rStyle w:val="a3"/>
            <w:rFonts w:ascii="Times New Roman" w:hAnsi="Times New Roman" w:cs="Times New Roman"/>
            <w:sz w:val="28"/>
            <w:szCs w:val="28"/>
          </w:rPr>
          <w:t>https://perspectives.pp.ua/index.php/np/article/view/34529/34505</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Ніколаєнко Т. Професор Сигізмунд: як Галущенко вивів через офшор понад 425 мільйонів</w:t>
      </w:r>
      <w:r w:rsidRPr="007D054D">
        <w:rPr>
          <w:rFonts w:ascii="Times New Roman" w:hAnsi="Times New Roman" w:cs="Times New Roman"/>
          <w:sz w:val="28"/>
          <w:szCs w:val="28"/>
        </w:rPr>
        <w:t xml:space="preserve"> [Електронний ресурс] / Тетяна Ніколаєнко // Цензор. НЕТ : [інтернет-портал]. – 2026. – 18 лют. –  Електрон. дані.  </w:t>
      </w:r>
      <w:r w:rsidR="00C54504" w:rsidRPr="000E4FC2">
        <w:rPr>
          <w:rFonts w:ascii="Times New Roman" w:hAnsi="Times New Roman" w:cs="Times New Roman"/>
          <w:i/>
          <w:sz w:val="28"/>
          <w:szCs w:val="28"/>
        </w:rPr>
        <w:t>Висвітлено обставини справи колишнього міністра енергетики Германа Галущенка, якому вручено підозру у відмиванні коштів. Зокрема заз</w:t>
      </w:r>
      <w:r w:rsidR="00C54504">
        <w:rPr>
          <w:rFonts w:ascii="Times New Roman" w:hAnsi="Times New Roman" w:cs="Times New Roman"/>
          <w:i/>
          <w:sz w:val="28"/>
          <w:szCs w:val="28"/>
        </w:rPr>
        <w:t>н</w:t>
      </w:r>
      <w:r w:rsidR="00C54504" w:rsidRPr="000E4FC2">
        <w:rPr>
          <w:rFonts w:ascii="Times New Roman" w:hAnsi="Times New Roman" w:cs="Times New Roman"/>
          <w:i/>
          <w:sz w:val="28"/>
          <w:szCs w:val="28"/>
        </w:rPr>
        <w:t>ачено, що за даними слідства, за період перебування Г</w:t>
      </w:r>
      <w:r w:rsidR="00C54504">
        <w:rPr>
          <w:rFonts w:ascii="Times New Roman" w:hAnsi="Times New Roman" w:cs="Times New Roman"/>
          <w:i/>
          <w:sz w:val="28"/>
          <w:szCs w:val="28"/>
        </w:rPr>
        <w:t>.</w:t>
      </w:r>
      <w:r w:rsidR="00C54504" w:rsidRPr="000E4FC2">
        <w:rPr>
          <w:rFonts w:ascii="Times New Roman" w:hAnsi="Times New Roman" w:cs="Times New Roman"/>
          <w:i/>
          <w:sz w:val="28"/>
          <w:szCs w:val="28"/>
        </w:rPr>
        <w:t xml:space="preserve"> Галущенка на посаді через </w:t>
      </w:r>
      <w:r w:rsidR="00C54504">
        <w:rPr>
          <w:rFonts w:ascii="Times New Roman" w:hAnsi="Times New Roman" w:cs="Times New Roman"/>
          <w:i/>
          <w:sz w:val="28"/>
          <w:szCs w:val="28"/>
        </w:rPr>
        <w:br/>
      </w:r>
      <w:r w:rsidR="00C54504" w:rsidRPr="000E4FC2">
        <w:rPr>
          <w:rFonts w:ascii="Times New Roman" w:hAnsi="Times New Roman" w:cs="Times New Roman"/>
          <w:i/>
          <w:sz w:val="28"/>
          <w:szCs w:val="28"/>
        </w:rPr>
        <w:t>його довірену особу, відому як "Рокет" (ексрадник міністра енергетики Ігор Миронюк), злочинна організація отримала понад 112 млн доларів готівкою від протиправної діяльності в енергетичному секторі. Наразі Вищий антикорупційний суд (ВАКС) арештував колишнього міністра енергетики  з правом внести заставу у 200 м</w:t>
      </w:r>
      <w:r w:rsidR="00C54504">
        <w:rPr>
          <w:rFonts w:ascii="Times New Roman" w:hAnsi="Times New Roman" w:cs="Times New Roman"/>
          <w:i/>
          <w:sz w:val="28"/>
          <w:szCs w:val="28"/>
        </w:rPr>
        <w:t>лн</w:t>
      </w:r>
      <w:r w:rsidR="00C54504" w:rsidRPr="000E4FC2">
        <w:rPr>
          <w:rFonts w:ascii="Times New Roman" w:hAnsi="Times New Roman" w:cs="Times New Roman"/>
          <w:i/>
          <w:sz w:val="28"/>
          <w:szCs w:val="28"/>
        </w:rPr>
        <w:t xml:space="preserve"> гривень.</w:t>
      </w:r>
      <w:r w:rsidR="00C54504" w:rsidRPr="000E4FC2">
        <w:rPr>
          <w:rFonts w:ascii="Times New Roman" w:hAnsi="Times New Roman" w:cs="Times New Roman"/>
          <w:sz w:val="28"/>
          <w:szCs w:val="28"/>
        </w:rPr>
        <w:t xml:space="preserve"> </w:t>
      </w:r>
      <w:r w:rsidR="00C54504">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77" w:history="1">
        <w:r w:rsidRPr="007D054D">
          <w:rPr>
            <w:rStyle w:val="a3"/>
            <w:rFonts w:ascii="Times New Roman" w:hAnsi="Times New Roman" w:cs="Times New Roman"/>
            <w:sz w:val="28"/>
            <w:szCs w:val="28"/>
          </w:rPr>
          <w:t>https://censor.net/ua/resonance/3601142/sprava-galuschenka-vyvedennya-grosheyi-cherez-ofshory</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Орловський Б. М. Кримінально-процесуальні аспекти використання цифрових доказів та електронних носіїв інформації</w:t>
      </w:r>
      <w:r w:rsidRPr="007D054D">
        <w:rPr>
          <w:rFonts w:ascii="Times New Roman" w:hAnsi="Times New Roman" w:cs="Times New Roman"/>
          <w:sz w:val="28"/>
          <w:szCs w:val="28"/>
        </w:rPr>
        <w:t xml:space="preserve"> [Електронний ресурс] / Б. М. Орловський // Прав. держава. – 2025. – № 60. – </w:t>
      </w:r>
      <w:r w:rsidR="00A4478F">
        <w:rPr>
          <w:rFonts w:ascii="Times New Roman" w:hAnsi="Times New Roman" w:cs="Times New Roman"/>
          <w:sz w:val="28"/>
          <w:szCs w:val="28"/>
        </w:rPr>
        <w:br/>
      </w:r>
      <w:r w:rsidRPr="007D054D">
        <w:rPr>
          <w:rFonts w:ascii="Times New Roman" w:hAnsi="Times New Roman" w:cs="Times New Roman"/>
          <w:sz w:val="28"/>
          <w:szCs w:val="28"/>
        </w:rPr>
        <w:t xml:space="preserve">С. 133-140.  </w:t>
      </w:r>
      <w:r w:rsidRPr="007D054D">
        <w:rPr>
          <w:rFonts w:ascii="Times New Roman" w:hAnsi="Times New Roman" w:cs="Times New Roman"/>
          <w:i/>
          <w:sz w:val="28"/>
          <w:szCs w:val="28"/>
        </w:rPr>
        <w:t>Здійснено комплексний аналіз кримінально-процесуальних аспектів використання цифрових (електронних) доказів та електронних носіїв інформації у кримінальному провадженні. Вказано на недостатню адаптацію чинних норм Кримінального процесуального кодексу України (КПК України), що створює системні перешкоди для забезпечення законності, достовірності та допустимості отриманої електронної інформації. Особливу увагу приділено практичним проблемам, що виникають на етапах отримання, фіксації та зберігання цифрових доказів у разі проведення обшуку та тимчасового доступу, особливо щодо даних, вилучених із мобільних пристроїв, соціальних мереж і хмарних сховищ, де інформація є найбільш вразливою. Запропоновано відповідні зміни до КПК України, зокрема  обґрунтовано, що для забезпечення допустимості цифрових доказів необхідна законодавча вимога про обов’язкове застосування криптографічних методів захисту на стадії  їх фіксації.</w:t>
      </w:r>
      <w:r w:rsidRPr="007D054D">
        <w:rPr>
          <w:rFonts w:ascii="Times New Roman" w:hAnsi="Times New Roman" w:cs="Times New Roman"/>
          <w:sz w:val="28"/>
          <w:szCs w:val="28"/>
        </w:rPr>
        <w:t xml:space="preserve"> Текст: </w:t>
      </w:r>
      <w:hyperlink r:id="rId78" w:history="1">
        <w:r w:rsidRPr="007D054D">
          <w:rPr>
            <w:rStyle w:val="a3"/>
            <w:rFonts w:ascii="Times New Roman" w:hAnsi="Times New Roman" w:cs="Times New Roman"/>
            <w:sz w:val="28"/>
            <w:szCs w:val="28"/>
          </w:rPr>
          <w:t>http://pd.onu.edu.ua/article/view/348090/338368</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Осадча А. С. Катування як злочин проти людяності: проблеми імплементації міжнародних стандартів у кримінальне право</w:t>
      </w:r>
      <w:r w:rsidRPr="007D054D">
        <w:rPr>
          <w:rFonts w:ascii="Times New Roman" w:hAnsi="Times New Roman" w:cs="Times New Roman"/>
          <w:sz w:val="28"/>
          <w:szCs w:val="28"/>
        </w:rPr>
        <w:t xml:space="preserve"> [Електронний ресурс] / А. С. Осадча // Юрид. наук. електрон. журн. – 2025. – № 12. – С.198-201.  </w:t>
      </w:r>
      <w:r w:rsidRPr="007D054D">
        <w:rPr>
          <w:rFonts w:ascii="Times New Roman" w:hAnsi="Times New Roman" w:cs="Times New Roman"/>
          <w:i/>
          <w:sz w:val="28"/>
          <w:szCs w:val="28"/>
        </w:rPr>
        <w:t xml:space="preserve">Досліджено катування як злочин проти людяності у контексті збройної агресії РФ проти України. Розглянуто відповідність національного кримінального законодавства міжнародним стандартам. Особливу увагу зосереджено на співвідношенні положень Римського статуту Міжнародного кримінального суду (МКС) та норм Кримінального кодексу України (КК України) у контексті кримінально-правової кваліфікації катувань як складової системного або широкомасштабного нападу на цивільне населення. На основі узагальнення практики міжнародних трибуналів </w:t>
      </w:r>
      <w:r w:rsidR="00A4478F">
        <w:rPr>
          <w:rFonts w:ascii="Times New Roman" w:hAnsi="Times New Roman" w:cs="Times New Roman"/>
          <w:i/>
          <w:sz w:val="28"/>
          <w:szCs w:val="28"/>
        </w:rPr>
        <w:t>і</w:t>
      </w:r>
      <w:r w:rsidRPr="007D054D">
        <w:rPr>
          <w:rFonts w:ascii="Times New Roman" w:hAnsi="Times New Roman" w:cs="Times New Roman"/>
          <w:i/>
          <w:sz w:val="28"/>
          <w:szCs w:val="28"/>
        </w:rPr>
        <w:t xml:space="preserve"> документованих випадків </w:t>
      </w:r>
      <w:r w:rsidRPr="007D054D">
        <w:rPr>
          <w:rFonts w:ascii="Times New Roman" w:hAnsi="Times New Roman" w:cs="Times New Roman"/>
          <w:i/>
          <w:sz w:val="28"/>
          <w:szCs w:val="28"/>
        </w:rPr>
        <w:lastRenderedPageBreak/>
        <w:t>катувань на окупованих територіях доведено, що такі діяння мають ознаки систематичного та широкомасштабного нападу на цивільне населення, що становить контекст злочинів проти людяності. Обґрунтовано необхідність подальшої гармонізації кримінального законодавства України у відповідність до міжнародних стандартів задля забезпечення ефективного переслідування катувань як злочину проти людяності.</w:t>
      </w:r>
      <w:r w:rsidRPr="007D054D">
        <w:rPr>
          <w:rFonts w:ascii="Times New Roman" w:hAnsi="Times New Roman" w:cs="Times New Roman"/>
          <w:sz w:val="28"/>
          <w:szCs w:val="28"/>
        </w:rPr>
        <w:t xml:space="preserve"> Текст: </w:t>
      </w:r>
      <w:hyperlink r:id="rId79" w:history="1">
        <w:r w:rsidRPr="007D054D">
          <w:rPr>
            <w:rStyle w:val="a3"/>
            <w:rFonts w:ascii="Times New Roman" w:hAnsi="Times New Roman" w:cs="Times New Roman"/>
            <w:sz w:val="28"/>
            <w:szCs w:val="28"/>
          </w:rPr>
          <w:t>http://lsej.org.ua/12_2025/44.pdf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Островська М. В. Право на повагу до приватного і сімейного життя, житла та кореспонденції: стандарти ЄСПЛ та критерії втручання за статтею 8ЄКПЛ</w:t>
      </w:r>
      <w:r w:rsidRPr="007D054D">
        <w:rPr>
          <w:rFonts w:ascii="Times New Roman" w:hAnsi="Times New Roman" w:cs="Times New Roman"/>
          <w:sz w:val="28"/>
          <w:szCs w:val="28"/>
        </w:rPr>
        <w:t xml:space="preserve"> [Електронний ресурс] / М. В. Островська, О. Я. Трагнюк // Юрид. наук. електрон. журн. – 2025. – № 12. – С. 291-295.  </w:t>
      </w:r>
      <w:r w:rsidRPr="007D054D">
        <w:rPr>
          <w:rFonts w:ascii="Times New Roman" w:hAnsi="Times New Roman" w:cs="Times New Roman"/>
          <w:i/>
          <w:sz w:val="28"/>
          <w:szCs w:val="28"/>
        </w:rPr>
        <w:t>Проаналізовано права на повагу до приватного та сімейного життя, житла та кореспонденції у кримінальному провадженні крізь призму ст. 8 Європейської конвенції про захист прав людини і основоположних свобод (ЄКПЛ), Конституції України, Кримінального процесуального кодексу України (КПК України) та практики Європейського суду з прав людини (ЄСПЛ). Розкрито широке й динамічне тлумачення понять приватності у практиці Суду та ступінь їх імплементації в українське законодавство. Наголошено, що формальної відповідності норм Конвенції недостатньо без належного практичного застосування гарантій. Центральне місце в дослідженні займає трискладовий тест ЄСПЛ щодо допустимості втручання: законність, легітимна мета та необхідність у демократичному суспільстві.</w:t>
      </w:r>
      <w:r w:rsidRPr="007D054D">
        <w:rPr>
          <w:rFonts w:ascii="Times New Roman" w:hAnsi="Times New Roman" w:cs="Times New Roman"/>
          <w:sz w:val="28"/>
          <w:szCs w:val="28"/>
        </w:rPr>
        <w:t xml:space="preserve"> Текст: </w:t>
      </w:r>
      <w:hyperlink r:id="rId80" w:history="1">
        <w:r w:rsidRPr="007D054D">
          <w:rPr>
            <w:rStyle w:val="a3"/>
            <w:rFonts w:ascii="Times New Roman" w:hAnsi="Times New Roman" w:cs="Times New Roman"/>
            <w:sz w:val="28"/>
            <w:szCs w:val="28"/>
          </w:rPr>
          <w:t>http://www.lsej.org.ua/12_2025/64.pdf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Павлова Н. В. Міжнародне співробітництво під час розслідування транснаціональних шахрайств: теоретичні та прикладні аспекти</w:t>
      </w:r>
      <w:r w:rsidRPr="007D054D">
        <w:rPr>
          <w:rFonts w:ascii="Times New Roman" w:hAnsi="Times New Roman" w:cs="Times New Roman"/>
          <w:sz w:val="28"/>
          <w:szCs w:val="28"/>
        </w:rPr>
        <w:t xml:space="preserve"> [Електронний ресурс] / Наталя Валеріївна Павлова // Наук. перспективи. – 2026. – № 1. – С. 1447-1457.  </w:t>
      </w:r>
      <w:r w:rsidRPr="007D054D">
        <w:rPr>
          <w:rFonts w:ascii="Times New Roman" w:hAnsi="Times New Roman" w:cs="Times New Roman"/>
          <w:i/>
          <w:sz w:val="28"/>
          <w:szCs w:val="28"/>
        </w:rPr>
        <w:t xml:space="preserve">Здійснено комплексне дослідження сучасного стану та проблемних питань міжнародного співробітництва під час розслідування кримінальних правопорушень, вчинених шляхом шахрайства. Особливу увагу приділено специфіці діяльності правоохоронних органів України в умовах воєнного стану та збройної агресії. Висвітлено ефективність використання каналів Європолу  та Інтерполу, зокрема мережевого додатка SIENA для </w:t>
      </w:r>
      <w:r w:rsidRPr="007D054D">
        <w:rPr>
          <w:rFonts w:ascii="Times New Roman" w:hAnsi="Times New Roman" w:cs="Times New Roman"/>
          <w:i/>
          <w:sz w:val="28"/>
          <w:szCs w:val="28"/>
        </w:rPr>
        <w:lastRenderedPageBreak/>
        <w:t>безпечного обміну оперативною інформацією. Обґрунтовано необхідність законодавчого закріплення дефініції "електронні докази" в Кримінальному процесуальному кодексі України (КПК України) для спрощення транскордонного обміну цифровими даними. Проаналізовано роль Національного агентства України з питань виявлення, розшуку та управління активами, одержаними від корупційних та інших злочинів (АРМА) та міжнародних мереж (Camden Asset Recovery Network) у процесах ідентифікації та репатріації доходів, одержаних злочинним шляхом. Запропоновано шляхи вдосконалення стратегії повернення активів через гармонізацію українського законодавства з міжнародними стандартами.</w:t>
      </w:r>
      <w:r w:rsidRPr="007D054D">
        <w:rPr>
          <w:rFonts w:ascii="Times New Roman" w:hAnsi="Times New Roman" w:cs="Times New Roman"/>
          <w:sz w:val="28"/>
          <w:szCs w:val="28"/>
        </w:rPr>
        <w:t xml:space="preserve"> Текст: </w:t>
      </w:r>
      <w:hyperlink r:id="rId81" w:history="1">
        <w:r w:rsidRPr="007D054D">
          <w:rPr>
            <w:rStyle w:val="a3"/>
            <w:rFonts w:ascii="Times New Roman" w:hAnsi="Times New Roman" w:cs="Times New Roman"/>
            <w:sz w:val="28"/>
            <w:szCs w:val="28"/>
          </w:rPr>
          <w:t>https://perspectives.pp.ua/index.php/np/article/view/36221/36213</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Павлова Т. О. Суб’єктивна сторона кримінального правопорушення як психолого-правове явище</w:t>
      </w:r>
      <w:r w:rsidRPr="007D054D">
        <w:rPr>
          <w:rFonts w:ascii="Times New Roman" w:hAnsi="Times New Roman" w:cs="Times New Roman"/>
          <w:sz w:val="28"/>
          <w:szCs w:val="28"/>
        </w:rPr>
        <w:t xml:space="preserve"> [Електронний ресурс] </w:t>
      </w:r>
      <w:r w:rsidR="007F6AE6">
        <w:rPr>
          <w:rFonts w:ascii="Times New Roman" w:hAnsi="Times New Roman" w:cs="Times New Roman"/>
          <w:sz w:val="28"/>
          <w:szCs w:val="28"/>
        </w:rPr>
        <w:br/>
      </w:r>
      <w:r w:rsidRPr="007D054D">
        <w:rPr>
          <w:rFonts w:ascii="Times New Roman" w:hAnsi="Times New Roman" w:cs="Times New Roman"/>
          <w:sz w:val="28"/>
          <w:szCs w:val="28"/>
        </w:rPr>
        <w:t xml:space="preserve">/ Т. О. Павлова // Прав. держава. – 2025. – № 60. – С. 141-148.  </w:t>
      </w:r>
      <w:r w:rsidRPr="007D054D">
        <w:rPr>
          <w:rFonts w:ascii="Times New Roman" w:hAnsi="Times New Roman" w:cs="Times New Roman"/>
          <w:i/>
          <w:sz w:val="28"/>
          <w:szCs w:val="28"/>
        </w:rPr>
        <w:t xml:space="preserve">Розкрито поняття суб’єктивної сторони через призму кримінально-правової доктрини та чинного кримінального законодавства України. Досліджено ознаки суб’єктивної сторони, зокрема вини як обов’язкового елементу, а також факультативні ознаки - мотив, мету кримінального правопорушення та психоемоційний стан суб’єкта на момент вчинення кримінального правопорушення. Висвітлено основні теорії </w:t>
      </w:r>
      <w:r w:rsidR="0068442C">
        <w:rPr>
          <w:rFonts w:ascii="Times New Roman" w:hAnsi="Times New Roman" w:cs="Times New Roman"/>
          <w:i/>
          <w:sz w:val="28"/>
          <w:szCs w:val="28"/>
        </w:rPr>
        <w:t>та</w:t>
      </w:r>
      <w:r w:rsidRPr="007D054D">
        <w:rPr>
          <w:rFonts w:ascii="Times New Roman" w:hAnsi="Times New Roman" w:cs="Times New Roman"/>
          <w:i/>
          <w:sz w:val="28"/>
          <w:szCs w:val="28"/>
        </w:rPr>
        <w:t xml:space="preserve"> форми вини</w:t>
      </w:r>
      <w:r w:rsidR="0068442C">
        <w:rPr>
          <w:rFonts w:ascii="Times New Roman" w:hAnsi="Times New Roman" w:cs="Times New Roman"/>
          <w:i/>
          <w:sz w:val="28"/>
          <w:szCs w:val="28"/>
        </w:rPr>
        <w:t xml:space="preserve">, </w:t>
      </w:r>
      <w:r w:rsidRPr="007D054D">
        <w:rPr>
          <w:rFonts w:ascii="Times New Roman" w:hAnsi="Times New Roman" w:cs="Times New Roman"/>
          <w:i/>
          <w:sz w:val="28"/>
          <w:szCs w:val="28"/>
        </w:rPr>
        <w:t>їх значення для правильної кваліфікації кримінальних правопорушень, індивідуалізації кримінальної відповідальності й призначення справедливого  покарання. Обґрунтовано, що встановлення суб’єктивної сторони має принципове значення для відмежування суміжних складів кримінальних правопорушень, а також для реалізації принципів вини та справедливості в кримінальному праві.</w:t>
      </w:r>
      <w:r w:rsidRPr="007D054D">
        <w:rPr>
          <w:rFonts w:ascii="Times New Roman" w:hAnsi="Times New Roman" w:cs="Times New Roman"/>
          <w:sz w:val="28"/>
          <w:szCs w:val="28"/>
        </w:rPr>
        <w:t xml:space="preserve"> Текст: </w:t>
      </w:r>
      <w:hyperlink r:id="rId82" w:history="1">
        <w:r w:rsidRPr="007D054D">
          <w:rPr>
            <w:rStyle w:val="a3"/>
            <w:rFonts w:ascii="Times New Roman" w:hAnsi="Times New Roman" w:cs="Times New Roman"/>
            <w:sz w:val="28"/>
            <w:szCs w:val="28"/>
          </w:rPr>
          <w:t>http://pd.onu.edu.ua/article/view/348094/338370</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Педос Ю. В. Проведення експертизи як форма участі експерта у кримінальному провадженні</w:t>
      </w:r>
      <w:r w:rsidRPr="007D054D">
        <w:rPr>
          <w:rFonts w:ascii="Times New Roman" w:hAnsi="Times New Roman" w:cs="Times New Roman"/>
          <w:sz w:val="28"/>
          <w:szCs w:val="28"/>
        </w:rPr>
        <w:t xml:space="preserve"> [Електронний ресурс] /</w:t>
      </w:r>
      <w:r w:rsidR="00B63D91">
        <w:rPr>
          <w:rFonts w:ascii="Times New Roman" w:hAnsi="Times New Roman" w:cs="Times New Roman"/>
          <w:sz w:val="28"/>
          <w:szCs w:val="28"/>
        </w:rPr>
        <w:t xml:space="preserve"> </w:t>
      </w:r>
      <w:r w:rsidRPr="007D054D">
        <w:rPr>
          <w:rFonts w:ascii="Times New Roman" w:hAnsi="Times New Roman" w:cs="Times New Roman"/>
          <w:sz w:val="28"/>
          <w:szCs w:val="28"/>
        </w:rPr>
        <w:t>Ю. В. Педос // Аналіт.-порівнял. право</w:t>
      </w:r>
      <w:r w:rsidR="00B63D91">
        <w:rPr>
          <w:rFonts w:ascii="Times New Roman" w:hAnsi="Times New Roman" w:cs="Times New Roman"/>
          <w:sz w:val="28"/>
          <w:szCs w:val="28"/>
        </w:rPr>
        <w:t>знавство : електрон. наук. фах.</w:t>
      </w:r>
      <w:r w:rsidRPr="007D054D">
        <w:rPr>
          <w:rFonts w:ascii="Times New Roman" w:hAnsi="Times New Roman" w:cs="Times New Roman"/>
          <w:sz w:val="28"/>
          <w:szCs w:val="28"/>
        </w:rPr>
        <w:t xml:space="preserve"> вид. – 2025. – № 6, ч. 3. – С. 229-233.  </w:t>
      </w:r>
      <w:r w:rsidRPr="007D054D">
        <w:rPr>
          <w:rFonts w:ascii="Times New Roman" w:hAnsi="Times New Roman" w:cs="Times New Roman"/>
          <w:i/>
          <w:sz w:val="28"/>
          <w:szCs w:val="28"/>
        </w:rPr>
        <w:t xml:space="preserve">Розглянуто проведення експертизи як форму участі експерта в </w:t>
      </w:r>
      <w:r w:rsidRPr="007D054D">
        <w:rPr>
          <w:rFonts w:ascii="Times New Roman" w:hAnsi="Times New Roman" w:cs="Times New Roman"/>
          <w:i/>
          <w:sz w:val="28"/>
          <w:szCs w:val="28"/>
        </w:rPr>
        <w:lastRenderedPageBreak/>
        <w:t>кримінальному судочинстві та визначено її процесуальну структуру, що охоплює етапи залучення експерта та здійснення експертного дослідження з підготовкою висновку. Здійснено аналіз кожного етапу експертизи, обґрунтовано необхідність законодавчого закріплення чіткої форми процесуального документа як підстави для її проведення та вдосконалення порядку інформування про залучення експерта. Визначено алгоритм дій під час призначення експертизи, акцентовано на вимогах до формулювання питань експерту, порядку надання та оцінки висновку експерта як самостійного процесуального джерела доказів. Зроблено висновок про необхідність забезпечення належності, допустимості, достатності та достовірності експертного висновку в кримінальному провадженні.</w:t>
      </w:r>
      <w:r w:rsidRPr="007D054D">
        <w:rPr>
          <w:rFonts w:ascii="Times New Roman" w:hAnsi="Times New Roman" w:cs="Times New Roman"/>
          <w:sz w:val="28"/>
          <w:szCs w:val="28"/>
        </w:rPr>
        <w:t xml:space="preserve"> Текст: </w:t>
      </w:r>
      <w:hyperlink r:id="rId83" w:history="1">
        <w:r w:rsidRPr="007D054D">
          <w:rPr>
            <w:rStyle w:val="a3"/>
            <w:rFonts w:ascii="Times New Roman" w:hAnsi="Times New Roman" w:cs="Times New Roman"/>
            <w:sz w:val="28"/>
            <w:szCs w:val="28"/>
          </w:rPr>
          <w:t>http://journal-app.uzhnu.edu.ua/article/view/347236</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Погорецький М. А. Документування і доказування міжнародних злочинів в Україні: процесуально-криміналістичні та цифрові стандарти прийнятності доказів для Міжнародного кримінального суду та спеціального військового трибуналу</w:t>
      </w:r>
      <w:r w:rsidRPr="007D054D">
        <w:rPr>
          <w:rFonts w:ascii="Times New Roman" w:hAnsi="Times New Roman" w:cs="Times New Roman"/>
          <w:sz w:val="28"/>
          <w:szCs w:val="28"/>
        </w:rPr>
        <w:t xml:space="preserve"> [Електронний ресурс] / М. А. Погорецький // Аналіт.-порівнял. правознавство : електрон. наук. фах.  вид. – 2025. – № 6, ч. 3. – С. 599-615.  </w:t>
      </w:r>
      <w:r w:rsidRPr="007D054D">
        <w:rPr>
          <w:rFonts w:ascii="Times New Roman" w:hAnsi="Times New Roman" w:cs="Times New Roman"/>
          <w:i/>
          <w:sz w:val="28"/>
          <w:szCs w:val="28"/>
        </w:rPr>
        <w:t xml:space="preserve">Розкрито роль органів правопорядку України – Служби безпеки України (СБУ), Державного бюро розслідувань (ДБР), Національної поліції України (НПУ), а також Офісу Генерального прокурора (ОГП) у забезпеченні належної фіксації, перевірки, процесуальної оцінки та збереження доказів воєнних злочинів і злочинів проти людяності з орієнтацією на вимоги міжнародного кримінального правосуддя. Обґрунтовано необхідність інтеграції міжнародних і європейських стандартів цифрового доказування у національну систему кримінального процесу, Проаналізовано принцип комплементарності (ст. 17 Римського статуту), критерії прийнятності справ і доказів (небажання, неспроможність, тяжкість, та сама особа / те саме діяння), а також практику Міжнародного кримінального суду у справах "Онгвен", "Руто та Санг", "Каддафі та Ас-Сенуссі". Окрему увагу приділено використанню технологій штучного інтелекту в аналітичній </w:t>
      </w:r>
      <w:r w:rsidRPr="007D054D">
        <w:rPr>
          <w:rFonts w:ascii="Times New Roman" w:hAnsi="Times New Roman" w:cs="Times New Roman"/>
          <w:i/>
          <w:sz w:val="28"/>
          <w:szCs w:val="28"/>
        </w:rPr>
        <w:lastRenderedPageBreak/>
        <w:t>діяльності правоохоронних органів, а також правовим і етичним обмеженням застосування алгоритмів під час перевірки достовірності та допустимості цифрових доказів. Запропоновано створення єдиної міжвідомчої платформи "Український центр цифрових доказів" для централізованого збору, перевірки, збереження та передачі доказів міжнародних злочинів.</w:t>
      </w:r>
      <w:r w:rsidRPr="007D054D">
        <w:rPr>
          <w:rFonts w:ascii="Times New Roman" w:hAnsi="Times New Roman" w:cs="Times New Roman"/>
          <w:sz w:val="28"/>
          <w:szCs w:val="28"/>
        </w:rPr>
        <w:t xml:space="preserve"> Текст: </w:t>
      </w:r>
      <w:hyperlink r:id="rId84" w:history="1">
        <w:r w:rsidRPr="007D054D">
          <w:rPr>
            <w:rStyle w:val="a3"/>
            <w:rFonts w:ascii="Times New Roman" w:hAnsi="Times New Roman" w:cs="Times New Roman"/>
            <w:sz w:val="28"/>
            <w:szCs w:val="28"/>
          </w:rPr>
          <w:t>http://journal-app.uzhnu.edu.ua/article/view/347514</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Подкопаєв С. В. Зміст положень міжнародних документів щодо пріоритизації діяльності прокурорів у кримінальних провадженнях</w:t>
      </w:r>
      <w:r w:rsidRPr="007D054D">
        <w:rPr>
          <w:rFonts w:ascii="Times New Roman" w:hAnsi="Times New Roman" w:cs="Times New Roman"/>
          <w:sz w:val="28"/>
          <w:szCs w:val="28"/>
        </w:rPr>
        <w:t xml:space="preserve"> [Електронний ресурс] / С. В. Подкопаєв // Юрид. наук. електрон. журн. – 2025. – № 12. – С. 252-254.  </w:t>
      </w:r>
      <w:r w:rsidRPr="007D054D">
        <w:rPr>
          <w:rFonts w:ascii="Times New Roman" w:hAnsi="Times New Roman" w:cs="Times New Roman"/>
          <w:i/>
          <w:sz w:val="28"/>
          <w:szCs w:val="28"/>
        </w:rPr>
        <w:t>Проаналізовано зміст положень міжнародних документів у сфері прокурорської діяльності та статусу прокурорів щодо питання пріоритизації кримінальних проваджень та ролі прокуратури (прокурорів) у цих процесах, що є засобом забезпечення ефективності функціонування системи в умовах сучасних викликів. Встановлено, що міжнародні документи комплексно не регламентують і не висвітлюють відповідні процедури, та водночас вказано на провідну роль прокуратури та прокурорів в окремих національних системах щодо реалізації кримінальної політики. На підставі аналізу висновків Консультативної ради європейських прокурорів виокремлено та розглянуто економічний</w:t>
      </w:r>
      <w:r w:rsidR="0068442C">
        <w:rPr>
          <w:rFonts w:ascii="Times New Roman" w:hAnsi="Times New Roman" w:cs="Times New Roman"/>
          <w:i/>
          <w:sz w:val="28"/>
          <w:szCs w:val="28"/>
        </w:rPr>
        <w:t>,</w:t>
      </w:r>
      <w:r w:rsidRPr="007D054D">
        <w:rPr>
          <w:rFonts w:ascii="Times New Roman" w:hAnsi="Times New Roman" w:cs="Times New Roman"/>
          <w:i/>
          <w:sz w:val="28"/>
          <w:szCs w:val="28"/>
        </w:rPr>
        <w:t xml:space="preserve"> зовнішньо- і внутрішньо-організаційн</w:t>
      </w:r>
      <w:r w:rsidR="007D4CF2">
        <w:rPr>
          <w:rFonts w:ascii="Times New Roman" w:hAnsi="Times New Roman" w:cs="Times New Roman"/>
          <w:i/>
          <w:sz w:val="28"/>
          <w:szCs w:val="28"/>
        </w:rPr>
        <w:t>і</w:t>
      </w:r>
      <w:r w:rsidRPr="007D054D">
        <w:rPr>
          <w:rFonts w:ascii="Times New Roman" w:hAnsi="Times New Roman" w:cs="Times New Roman"/>
          <w:i/>
          <w:sz w:val="28"/>
          <w:szCs w:val="28"/>
        </w:rPr>
        <w:t xml:space="preserve"> аспекти пріоритизації діяльності прокурорів у кримінальних провадженнях. </w:t>
      </w:r>
      <w:r w:rsidR="0068442C">
        <w:rPr>
          <w:rFonts w:ascii="Times New Roman" w:hAnsi="Times New Roman" w:cs="Times New Roman"/>
          <w:i/>
          <w:sz w:val="28"/>
          <w:szCs w:val="28"/>
        </w:rPr>
        <w:t>Н</w:t>
      </w:r>
      <w:r w:rsidRPr="007D054D">
        <w:rPr>
          <w:rFonts w:ascii="Times New Roman" w:hAnsi="Times New Roman" w:cs="Times New Roman"/>
          <w:i/>
          <w:sz w:val="28"/>
          <w:szCs w:val="28"/>
        </w:rPr>
        <w:t>аголошено, що виділення пріоритетних категорій справ допускається у виключних випадках і не повинно порушувати принцип рівності перед законом та шкодити ефективному розслідуванню інших кримінальних правопорушень.</w:t>
      </w:r>
      <w:r w:rsidRPr="007D054D">
        <w:rPr>
          <w:rFonts w:ascii="Times New Roman" w:hAnsi="Times New Roman" w:cs="Times New Roman"/>
          <w:sz w:val="28"/>
          <w:szCs w:val="28"/>
        </w:rPr>
        <w:t xml:space="preserve"> Текст: </w:t>
      </w:r>
      <w:hyperlink r:id="rId85" w:history="1">
        <w:r w:rsidRPr="007D054D">
          <w:rPr>
            <w:rStyle w:val="a3"/>
            <w:rFonts w:ascii="Times New Roman" w:hAnsi="Times New Roman" w:cs="Times New Roman"/>
            <w:sz w:val="28"/>
            <w:szCs w:val="28"/>
          </w:rPr>
          <w:t>http://lsej.org.ua/12_2025/56.pdf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Позняков С. П. Механізми притягнення воєнних злочинців до відповідальності</w:t>
      </w:r>
      <w:r w:rsidRPr="007D054D">
        <w:rPr>
          <w:rFonts w:ascii="Times New Roman" w:hAnsi="Times New Roman" w:cs="Times New Roman"/>
          <w:sz w:val="28"/>
          <w:szCs w:val="28"/>
        </w:rPr>
        <w:t xml:space="preserve"> [Електронний ресурс] / Спартак Петрович Позняков, Анастасія В’ячеславівна Соколова,  Ольга Ігорівна Мар’янко // Наук. перспективи. – 2025. – № 12. – С. 1845-1854.  </w:t>
      </w:r>
      <w:r w:rsidRPr="007D054D">
        <w:rPr>
          <w:rFonts w:ascii="Times New Roman" w:hAnsi="Times New Roman" w:cs="Times New Roman"/>
          <w:i/>
          <w:sz w:val="28"/>
          <w:szCs w:val="28"/>
        </w:rPr>
        <w:t xml:space="preserve">Висвітлено комплекс механізмів притягнення воєнних злочинців до відповідальності у сучасному міжнародному праві та практиці. Досліджено як класичні, так і новітні підходи до реалізації </w:t>
      </w:r>
      <w:r w:rsidRPr="007D054D">
        <w:rPr>
          <w:rFonts w:ascii="Times New Roman" w:hAnsi="Times New Roman" w:cs="Times New Roman"/>
          <w:i/>
          <w:sz w:val="28"/>
          <w:szCs w:val="28"/>
        </w:rPr>
        <w:lastRenderedPageBreak/>
        <w:t xml:space="preserve">міжнародного кримінального правосуддя. Розглянуто роль міжнародних кримінальних трибуналів (Нюрнберзький та Токійський, спеціальні трибунали для колишньої Югославії та Руанди) та їхній вплив на формування прецедентного права. Проаналізовано діяльність Міжнародного кримінального суду (МКС), заснованого на Римському статуті, як </w:t>
      </w:r>
      <w:r w:rsidR="00FA469E">
        <w:rPr>
          <w:rFonts w:ascii="Times New Roman" w:hAnsi="Times New Roman" w:cs="Times New Roman"/>
          <w:i/>
          <w:sz w:val="28"/>
          <w:szCs w:val="28"/>
        </w:rPr>
        <w:t>чинного</w:t>
      </w:r>
      <w:r w:rsidRPr="007D054D">
        <w:rPr>
          <w:rFonts w:ascii="Times New Roman" w:hAnsi="Times New Roman" w:cs="Times New Roman"/>
          <w:i/>
          <w:sz w:val="28"/>
          <w:szCs w:val="28"/>
        </w:rPr>
        <w:t xml:space="preserve"> інституту міжнародного кримінального правосуддя. Окреслено національні механізми притягнення до відповідальності, включаючи застосування універсальної юрисдикції, яка дозволяє державам переслідувати воєнних злочинців незалежно від місця скоєння злочину та громадянства обвинуваченого чи жертв.</w:t>
      </w:r>
      <w:r w:rsidRPr="007D054D">
        <w:rPr>
          <w:rFonts w:ascii="Times New Roman" w:hAnsi="Times New Roman" w:cs="Times New Roman"/>
          <w:sz w:val="28"/>
          <w:szCs w:val="28"/>
        </w:rPr>
        <w:t xml:space="preserve"> Текст: </w:t>
      </w:r>
      <w:hyperlink r:id="rId86" w:history="1">
        <w:r w:rsidRPr="007D054D">
          <w:rPr>
            <w:rStyle w:val="a3"/>
            <w:rFonts w:ascii="Times New Roman" w:hAnsi="Times New Roman" w:cs="Times New Roman"/>
            <w:sz w:val="28"/>
            <w:szCs w:val="28"/>
          </w:rPr>
          <w:t>https://perspectives.pp.ua/index.php/np/article/view/34535/34511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Політова А. С. Теоретико-правові проблеми кримінальної відповідальності за пособництво державі-агресору</w:t>
      </w:r>
      <w:r w:rsidRPr="007D054D">
        <w:rPr>
          <w:rFonts w:ascii="Times New Roman" w:hAnsi="Times New Roman" w:cs="Times New Roman"/>
          <w:sz w:val="28"/>
          <w:szCs w:val="28"/>
        </w:rPr>
        <w:t xml:space="preserve"> [Електронний ресурс] </w:t>
      </w:r>
      <w:r w:rsidR="008368E5">
        <w:rPr>
          <w:rFonts w:ascii="Times New Roman" w:hAnsi="Times New Roman" w:cs="Times New Roman"/>
          <w:sz w:val="28"/>
          <w:szCs w:val="28"/>
        </w:rPr>
        <w:br/>
      </w:r>
      <w:r w:rsidRPr="007D054D">
        <w:rPr>
          <w:rFonts w:ascii="Times New Roman" w:hAnsi="Times New Roman" w:cs="Times New Roman"/>
          <w:sz w:val="28"/>
          <w:szCs w:val="28"/>
        </w:rPr>
        <w:t xml:space="preserve">/ А. С. Політова, Н. О. Легунова // Аналіт.-порівнял. правознавство : електрон. наук. фах.  вид. – 2025. – № 6, ч. 3. – С. 91-97.  </w:t>
      </w:r>
      <w:r w:rsidRPr="007D054D">
        <w:rPr>
          <w:rFonts w:ascii="Times New Roman" w:hAnsi="Times New Roman" w:cs="Times New Roman"/>
          <w:i/>
          <w:sz w:val="28"/>
          <w:szCs w:val="28"/>
        </w:rPr>
        <w:t>З</w:t>
      </w:r>
      <w:r w:rsidR="006C1E24">
        <w:rPr>
          <w:rFonts w:ascii="Times New Roman" w:hAnsi="Times New Roman" w:cs="Times New Roman"/>
          <w:i/>
          <w:sz w:val="28"/>
          <w:szCs w:val="28"/>
        </w:rPr>
        <w:t>азначено</w:t>
      </w:r>
      <w:r w:rsidRPr="007D054D">
        <w:rPr>
          <w:rFonts w:ascii="Times New Roman" w:hAnsi="Times New Roman" w:cs="Times New Roman"/>
          <w:i/>
          <w:sz w:val="28"/>
          <w:szCs w:val="28"/>
        </w:rPr>
        <w:t>, що доповнення Закону України про кримінальну відповідальність ст. 111-2 (Пособництво державі-агресору) виявило низку проблем. Це стосується, насамперед, питання щодо конкуренції норм ч. 4 ст. 111-1 та ст. 111-2 Кримінального кодексу України. Для вирішення цієї проблеми запропоновано виключити з КК України, адже у ст. 111-1 (Колабораційна діяльність) міститься вичерпний перелік діянь, які охоплюють пособництво державі-агресору (ст. 111-2 КК України). Окрім того, не дивлячись на те, що більшість дослідників ст. 111-2 КК України вказують, що суб’єктом цього кримінального правопорушення є громадянин України, саме формулювання диспозиції вказує, що суб’єктом також можуть бути іноземці та особи без громадянства, за винятком громадян держави-агресора.</w:t>
      </w:r>
      <w:r w:rsidRPr="007D054D">
        <w:rPr>
          <w:rFonts w:ascii="Times New Roman" w:hAnsi="Times New Roman" w:cs="Times New Roman"/>
          <w:sz w:val="28"/>
          <w:szCs w:val="28"/>
        </w:rPr>
        <w:t xml:space="preserve"> Текст: </w:t>
      </w:r>
      <w:hyperlink r:id="rId87" w:history="1">
        <w:r w:rsidRPr="007D054D">
          <w:rPr>
            <w:rStyle w:val="a3"/>
            <w:rFonts w:ascii="Times New Roman" w:hAnsi="Times New Roman" w:cs="Times New Roman"/>
            <w:sz w:val="28"/>
            <w:szCs w:val="28"/>
          </w:rPr>
          <w:t>http://journal-app.uzhnu.edu.ua/article/view/347087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Попов Г. В. Кримінальна відповідальність за зловживання владою або службовим становищем у будівельній сфері </w:t>
      </w:r>
      <w:r w:rsidRPr="007D054D">
        <w:rPr>
          <w:rFonts w:ascii="Times New Roman" w:hAnsi="Times New Roman" w:cs="Times New Roman"/>
          <w:sz w:val="28"/>
          <w:szCs w:val="28"/>
        </w:rPr>
        <w:t xml:space="preserve">[Електронний ресурс] / Г. В. Попов // Аналіт.-порівнял. правознавство : електрон. наук. фах.  вид. – 2025. – № 6, ч. 3. – С.98-102.  </w:t>
      </w:r>
      <w:r w:rsidRPr="007D054D">
        <w:rPr>
          <w:rFonts w:ascii="Times New Roman" w:hAnsi="Times New Roman" w:cs="Times New Roman"/>
          <w:i/>
          <w:sz w:val="28"/>
          <w:szCs w:val="28"/>
        </w:rPr>
        <w:t xml:space="preserve">Висловлено думку, що зловживання владою або службовим становищем у будівельній сфері є корупційним кримінальним </w:t>
      </w:r>
      <w:r w:rsidRPr="007D054D">
        <w:rPr>
          <w:rFonts w:ascii="Times New Roman" w:hAnsi="Times New Roman" w:cs="Times New Roman"/>
          <w:i/>
          <w:sz w:val="28"/>
          <w:szCs w:val="28"/>
        </w:rPr>
        <w:lastRenderedPageBreak/>
        <w:t>правопорушенням. Суб’єктом вчинення кримінального правопорушення, передбаченого ст. 364 КК України, є службова особа, яка може бути як представником влади, так і іншою службовою особою. При цьому, службова особа діє незаконно, всупереч інтересам служби, наданим повноваженням, покладеним обов’язком і використовує надані їй законом права і повноваження. На підставі аналізу судової практики, зокрема, постанов Касаційного кримінального суду Верховного Суду, зроблено висновок, що для кваліфікації дій як таких, що містять ознаки зловживання владою або службовим становищем у будівельній сфері, важливе значення мають результати експертизи з питань землеустрою, а також оціночно-земельні, будівельно-технічні та економічні експертизи.</w:t>
      </w:r>
      <w:r w:rsidRPr="007D054D">
        <w:rPr>
          <w:rFonts w:ascii="Times New Roman" w:hAnsi="Times New Roman" w:cs="Times New Roman"/>
          <w:sz w:val="28"/>
          <w:szCs w:val="28"/>
        </w:rPr>
        <w:t xml:space="preserve"> Текст: </w:t>
      </w:r>
      <w:hyperlink r:id="rId88" w:history="1">
        <w:r w:rsidRPr="007D054D">
          <w:rPr>
            <w:rStyle w:val="a3"/>
            <w:rFonts w:ascii="Times New Roman" w:hAnsi="Times New Roman" w:cs="Times New Roman"/>
            <w:sz w:val="28"/>
            <w:szCs w:val="28"/>
          </w:rPr>
          <w:t>http://journal-app.uzhnu.edu.ua/article/view/347085</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Попович О. В. Неправомірна вигода як конститутивна ознака складу корупційного кримінального правопорушення</w:t>
      </w:r>
      <w:r w:rsidRPr="007D054D">
        <w:rPr>
          <w:rFonts w:ascii="Times New Roman" w:hAnsi="Times New Roman" w:cs="Times New Roman"/>
          <w:sz w:val="28"/>
          <w:szCs w:val="28"/>
        </w:rPr>
        <w:t xml:space="preserve"> [Електронний ресурс] / О. В. Попович, В. М. Глевчук // Право і сусп-во. – 2025. – № 6. – </w:t>
      </w:r>
      <w:r w:rsidR="00D322CF">
        <w:rPr>
          <w:rFonts w:ascii="Times New Roman" w:hAnsi="Times New Roman" w:cs="Times New Roman"/>
          <w:sz w:val="28"/>
          <w:szCs w:val="28"/>
        </w:rPr>
        <w:br/>
      </w:r>
      <w:r w:rsidRPr="007D054D">
        <w:rPr>
          <w:rFonts w:ascii="Times New Roman" w:hAnsi="Times New Roman" w:cs="Times New Roman"/>
          <w:sz w:val="28"/>
          <w:szCs w:val="28"/>
        </w:rPr>
        <w:t xml:space="preserve">С. 358-365.  </w:t>
      </w:r>
      <w:r w:rsidRPr="007D054D">
        <w:rPr>
          <w:rFonts w:ascii="Times New Roman" w:hAnsi="Times New Roman" w:cs="Times New Roman"/>
          <w:i/>
          <w:sz w:val="28"/>
          <w:szCs w:val="28"/>
        </w:rPr>
        <w:t xml:space="preserve">Розкрито юридичну природу неправомірної вигоди, її матеріальні та нематеріальні форми та критерії її відмежування від правомірних заохочень і подарунків. З'ясовано, що значна частина сучасних форм корупції реалізується через нематеріальні або соціально опосередковані стимули. Особливу увагу приділено проблемам правозастосування, пов’язаним із доведенням нематеріальної вигоди та визначенням її кримінально значимих характеристик. Констатовано, що підхід, коли у змістовно-функціональній моделі оцінки корупційних діянь  визначальним є не форма вигоди, а її вплив на зміст, характер і спрямованість службових рішень, забезпечує узгодженість кримінально-правового регулювання з міжнародними стандартами та дозволяє адекватно реагувати на нові форми корупційних проявів. </w:t>
      </w:r>
      <w:r w:rsidRPr="007D054D">
        <w:rPr>
          <w:rFonts w:ascii="Times New Roman" w:hAnsi="Times New Roman" w:cs="Times New Roman"/>
          <w:sz w:val="28"/>
          <w:szCs w:val="28"/>
        </w:rPr>
        <w:t xml:space="preserve">Текст: </w:t>
      </w:r>
      <w:hyperlink r:id="rId89" w:history="1">
        <w:r w:rsidRPr="007D054D">
          <w:rPr>
            <w:rStyle w:val="a3"/>
            <w:rFonts w:ascii="Times New Roman" w:hAnsi="Times New Roman" w:cs="Times New Roman"/>
            <w:sz w:val="28"/>
            <w:szCs w:val="28"/>
          </w:rPr>
          <w:t>http://pravoisuspilstvo.org.ua/archive/2025/6_2025/53.pdf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Процесуальні інструменти у фокусі уваги спікерів третьої сесії Міжнародного кримінально-правового форуму</w:t>
      </w:r>
      <w:r w:rsidRPr="007D054D">
        <w:rPr>
          <w:rFonts w:ascii="Times New Roman" w:hAnsi="Times New Roman" w:cs="Times New Roman"/>
          <w:sz w:val="28"/>
          <w:szCs w:val="28"/>
        </w:rPr>
        <w:t xml:space="preserve"> [Електронний ресурс] // Юрид. практика. – 2026. – 10 лют. – Електрон. дані.  </w:t>
      </w:r>
      <w:r w:rsidRPr="007D054D">
        <w:rPr>
          <w:rFonts w:ascii="Times New Roman" w:hAnsi="Times New Roman" w:cs="Times New Roman"/>
          <w:i/>
          <w:sz w:val="28"/>
          <w:szCs w:val="28"/>
        </w:rPr>
        <w:t xml:space="preserve">Йдеться про завершальну сесію Міжнародного кримінально-правового форуму, присвячену процесуальним </w:t>
      </w:r>
      <w:r w:rsidRPr="007D054D">
        <w:rPr>
          <w:rFonts w:ascii="Times New Roman" w:hAnsi="Times New Roman" w:cs="Times New Roman"/>
          <w:i/>
          <w:sz w:val="28"/>
          <w:szCs w:val="28"/>
        </w:rPr>
        <w:lastRenderedPageBreak/>
        <w:t xml:space="preserve">інструментам у роботі захисників у кримінальному процесі. У своїх виступах учасники форуму </w:t>
      </w:r>
      <w:r w:rsidR="00057227">
        <w:rPr>
          <w:rFonts w:ascii="Times New Roman" w:hAnsi="Times New Roman" w:cs="Times New Roman"/>
          <w:i/>
          <w:sz w:val="28"/>
          <w:szCs w:val="28"/>
        </w:rPr>
        <w:t>висвітлили</w:t>
      </w:r>
      <w:r w:rsidRPr="007D054D">
        <w:rPr>
          <w:rFonts w:ascii="Times New Roman" w:hAnsi="Times New Roman" w:cs="Times New Roman"/>
          <w:i/>
          <w:sz w:val="28"/>
          <w:szCs w:val="28"/>
        </w:rPr>
        <w:t xml:space="preserve"> практик</w:t>
      </w:r>
      <w:r w:rsidR="00057227">
        <w:rPr>
          <w:rFonts w:ascii="Times New Roman" w:hAnsi="Times New Roman" w:cs="Times New Roman"/>
          <w:i/>
          <w:sz w:val="28"/>
          <w:szCs w:val="28"/>
        </w:rPr>
        <w:t>у</w:t>
      </w:r>
      <w:r w:rsidRPr="007D054D">
        <w:rPr>
          <w:rFonts w:ascii="Times New Roman" w:hAnsi="Times New Roman" w:cs="Times New Roman"/>
          <w:i/>
          <w:sz w:val="28"/>
          <w:szCs w:val="28"/>
        </w:rPr>
        <w:t xml:space="preserve"> використання цифрових доказів у кримінальному процесі; застосування інституту угод про визнання винуватості; використання кримінального провадження як способу тиску на бізнес </w:t>
      </w:r>
      <w:r w:rsidR="00057227">
        <w:rPr>
          <w:rFonts w:ascii="Times New Roman" w:hAnsi="Times New Roman" w:cs="Times New Roman"/>
          <w:i/>
          <w:sz w:val="28"/>
          <w:szCs w:val="28"/>
        </w:rPr>
        <w:t>і</w:t>
      </w:r>
      <w:r w:rsidRPr="007D054D">
        <w:rPr>
          <w:rFonts w:ascii="Times New Roman" w:hAnsi="Times New Roman" w:cs="Times New Roman"/>
          <w:i/>
          <w:sz w:val="28"/>
          <w:szCs w:val="28"/>
        </w:rPr>
        <w:t xml:space="preserve"> процесуальн</w:t>
      </w:r>
      <w:r w:rsidR="00057227">
        <w:rPr>
          <w:rFonts w:ascii="Times New Roman" w:hAnsi="Times New Roman" w:cs="Times New Roman"/>
          <w:i/>
          <w:sz w:val="28"/>
          <w:szCs w:val="28"/>
        </w:rPr>
        <w:t>і</w:t>
      </w:r>
      <w:r w:rsidRPr="007D054D">
        <w:rPr>
          <w:rFonts w:ascii="Times New Roman" w:hAnsi="Times New Roman" w:cs="Times New Roman"/>
          <w:i/>
          <w:sz w:val="28"/>
          <w:szCs w:val="28"/>
        </w:rPr>
        <w:t xml:space="preserve"> механізм</w:t>
      </w:r>
      <w:r w:rsidR="00057227">
        <w:rPr>
          <w:rFonts w:ascii="Times New Roman" w:hAnsi="Times New Roman" w:cs="Times New Roman"/>
          <w:i/>
          <w:sz w:val="28"/>
          <w:szCs w:val="28"/>
        </w:rPr>
        <w:t>и</w:t>
      </w:r>
      <w:r w:rsidRPr="007D054D">
        <w:rPr>
          <w:rFonts w:ascii="Times New Roman" w:hAnsi="Times New Roman" w:cs="Times New Roman"/>
          <w:i/>
          <w:sz w:val="28"/>
          <w:szCs w:val="28"/>
        </w:rPr>
        <w:t xml:space="preserve"> протидії їм; практичн</w:t>
      </w:r>
      <w:r w:rsidR="00057227">
        <w:rPr>
          <w:rFonts w:ascii="Times New Roman" w:hAnsi="Times New Roman" w:cs="Times New Roman"/>
          <w:i/>
          <w:sz w:val="28"/>
          <w:szCs w:val="28"/>
        </w:rPr>
        <w:t>і та</w:t>
      </w:r>
      <w:r w:rsidRPr="007D054D">
        <w:rPr>
          <w:rFonts w:ascii="Times New Roman" w:hAnsi="Times New Roman" w:cs="Times New Roman"/>
          <w:i/>
          <w:sz w:val="28"/>
          <w:szCs w:val="28"/>
        </w:rPr>
        <w:t xml:space="preserve"> процесуальн</w:t>
      </w:r>
      <w:r w:rsidR="00057227">
        <w:rPr>
          <w:rFonts w:ascii="Times New Roman" w:hAnsi="Times New Roman" w:cs="Times New Roman"/>
          <w:i/>
          <w:sz w:val="28"/>
          <w:szCs w:val="28"/>
        </w:rPr>
        <w:t>і</w:t>
      </w:r>
      <w:r w:rsidRPr="007D054D">
        <w:rPr>
          <w:rFonts w:ascii="Times New Roman" w:hAnsi="Times New Roman" w:cs="Times New Roman"/>
          <w:i/>
          <w:sz w:val="28"/>
          <w:szCs w:val="28"/>
        </w:rPr>
        <w:t xml:space="preserve"> нюанс</w:t>
      </w:r>
      <w:r w:rsidR="00057227">
        <w:rPr>
          <w:rFonts w:ascii="Times New Roman" w:hAnsi="Times New Roman" w:cs="Times New Roman"/>
          <w:i/>
          <w:sz w:val="28"/>
          <w:szCs w:val="28"/>
        </w:rPr>
        <w:t>и</w:t>
      </w:r>
      <w:r w:rsidRPr="007D054D">
        <w:rPr>
          <w:rFonts w:ascii="Times New Roman" w:hAnsi="Times New Roman" w:cs="Times New Roman"/>
          <w:i/>
          <w:sz w:val="28"/>
          <w:szCs w:val="28"/>
        </w:rPr>
        <w:t xml:space="preserve"> застосування обшуків і тимчасового доступу до матеріалів у кримінальних провадженнях; оскарження у суді проведення обшуків.</w:t>
      </w:r>
      <w:r w:rsidRPr="007D054D">
        <w:rPr>
          <w:rFonts w:ascii="Times New Roman" w:hAnsi="Times New Roman" w:cs="Times New Roman"/>
          <w:sz w:val="28"/>
          <w:szCs w:val="28"/>
        </w:rPr>
        <w:t xml:space="preserve"> Текст: </w:t>
      </w:r>
      <w:hyperlink r:id="rId90" w:history="1">
        <w:r w:rsidRPr="007D054D">
          <w:rPr>
            <w:rStyle w:val="a3"/>
            <w:rFonts w:ascii="Times New Roman" w:hAnsi="Times New Roman" w:cs="Times New Roman"/>
            <w:sz w:val="28"/>
            <w:szCs w:val="28"/>
          </w:rPr>
          <w:t>https://pravo.ua/protsesualni-instrumenty-u-fokusi-uvahy-spikeriv-tretoi-sesii-mizhnarodnoho-kryminalno-pravovoho-forumu/</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Пугач А. О. Між антропоцентризмом та екоцентризмом: доктринальні підходи до криміналізації екоциду на міжнародному рівні</w:t>
      </w:r>
      <w:r w:rsidRPr="007D054D">
        <w:rPr>
          <w:rFonts w:ascii="Times New Roman" w:hAnsi="Times New Roman" w:cs="Times New Roman"/>
          <w:sz w:val="28"/>
          <w:szCs w:val="28"/>
        </w:rPr>
        <w:t xml:space="preserve"> [Електронний ресурс] / А. О. Пугач // Аналіт.-порівнял. правознавство : електрон. наук. фах. вид. – 2025. – № 6, ч. 3. – С. 103-109.  </w:t>
      </w:r>
      <w:r w:rsidRPr="007D054D">
        <w:rPr>
          <w:rFonts w:ascii="Times New Roman" w:hAnsi="Times New Roman" w:cs="Times New Roman"/>
          <w:i/>
          <w:sz w:val="28"/>
          <w:szCs w:val="28"/>
        </w:rPr>
        <w:t xml:space="preserve">Здійснено розмежування між антропоцентричними і екоцентричними призмами до аналізу шкоди довкіллю, де перевага надається або її розумінню крізь шкоду для людей та впливу на людські групи, або зосереджується увага на наслідках для довкілля per se. Досліджено бачення екоциду як форми геноциду в іноземній доктрині на прикладі прав корінних народів Австралії, Кенії і Америки. Зроблено висновок щодо подальших перспектив і викликів такого регулювання, вказано на його недостатність і зосередженість на шкоді людській групі. Зауважено, що такий підхід може набувати своєї актуальності і для України на прикладі такого корінного народу, як кримські татари, а тому може потребувати подальшого розвитку. Проаналізовано запропоновані іноземною доктриною групи підходів до криміналізації екоциду, а саме - інкременталістська школа, школа реляційної онтології, школа соціальної корисності, школа екоцентричного пріоритету. На їх прикладі показано розбіжність між антропоцентричними та екоцентричними підходами в доктрині. </w:t>
      </w:r>
      <w:r w:rsidRPr="007D054D">
        <w:rPr>
          <w:rFonts w:ascii="Times New Roman" w:hAnsi="Times New Roman" w:cs="Times New Roman"/>
          <w:sz w:val="28"/>
          <w:szCs w:val="28"/>
        </w:rPr>
        <w:t xml:space="preserve">Текст: </w:t>
      </w:r>
      <w:hyperlink r:id="rId91" w:history="1">
        <w:r w:rsidRPr="007D054D">
          <w:rPr>
            <w:rStyle w:val="a3"/>
            <w:rFonts w:ascii="Times New Roman" w:hAnsi="Times New Roman" w:cs="Times New Roman"/>
            <w:sz w:val="28"/>
            <w:szCs w:val="28"/>
          </w:rPr>
          <w:t>http://journal-app.uzhnu.edu.ua/article/view/347092</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Пчеліна О. В. Організація та планування досудового розслідування кримінальних правопорушень</w:t>
      </w:r>
      <w:r w:rsidRPr="007D054D">
        <w:rPr>
          <w:rFonts w:ascii="Times New Roman" w:hAnsi="Times New Roman" w:cs="Times New Roman"/>
          <w:sz w:val="28"/>
          <w:szCs w:val="28"/>
        </w:rPr>
        <w:t xml:space="preserve"> [Електронний ресурс] / Оксана Василівна </w:t>
      </w:r>
      <w:r w:rsidRPr="007D054D">
        <w:rPr>
          <w:rFonts w:ascii="Times New Roman" w:hAnsi="Times New Roman" w:cs="Times New Roman"/>
          <w:sz w:val="28"/>
          <w:szCs w:val="28"/>
        </w:rPr>
        <w:lastRenderedPageBreak/>
        <w:t xml:space="preserve">Пчеліна, Віталій Борисович Пчелін // Наук. перспективи. – 2026. – № 1. – </w:t>
      </w:r>
      <w:r w:rsidR="00C62743">
        <w:rPr>
          <w:rFonts w:ascii="Times New Roman" w:hAnsi="Times New Roman" w:cs="Times New Roman"/>
          <w:sz w:val="28"/>
          <w:szCs w:val="28"/>
        </w:rPr>
        <w:br/>
      </w:r>
      <w:r w:rsidRPr="007D054D">
        <w:rPr>
          <w:rFonts w:ascii="Times New Roman" w:hAnsi="Times New Roman" w:cs="Times New Roman"/>
          <w:sz w:val="28"/>
          <w:szCs w:val="28"/>
        </w:rPr>
        <w:t xml:space="preserve">С. 1491-1502.  </w:t>
      </w:r>
      <w:r w:rsidRPr="007D054D">
        <w:rPr>
          <w:rFonts w:ascii="Times New Roman" w:hAnsi="Times New Roman" w:cs="Times New Roman"/>
          <w:i/>
          <w:sz w:val="28"/>
          <w:szCs w:val="28"/>
        </w:rPr>
        <w:t xml:space="preserve">Розкрито значення і взаємозв’язок організаційних, тактичних і методичних складових під час здійснення досудового розслідування. Особливу увагу приділено викликам, що постають перед правоохоронними органами в умовах зростання кількості кримінальних правопорушень, зміни їх структури, дефіциту ресурсів </w:t>
      </w:r>
      <w:r w:rsidR="00323671">
        <w:rPr>
          <w:rFonts w:ascii="Times New Roman" w:hAnsi="Times New Roman" w:cs="Times New Roman"/>
          <w:i/>
          <w:sz w:val="28"/>
          <w:szCs w:val="28"/>
        </w:rPr>
        <w:t>і</w:t>
      </w:r>
      <w:r w:rsidRPr="007D054D">
        <w:rPr>
          <w:rFonts w:ascii="Times New Roman" w:hAnsi="Times New Roman" w:cs="Times New Roman"/>
          <w:i/>
          <w:sz w:val="28"/>
          <w:szCs w:val="28"/>
        </w:rPr>
        <w:t xml:space="preserve"> необхідності оперативного реагування на нові форми злочинної діяльності. Висвітлено проблеми, пов’язані з ускладненням збору доказової інформації в зоні бойових дій, переміщенням потерпілих і свідків, руйнуванням інфраструктури, підвищеним суспільним резонансом окремих кримінальних правопорушень, а також із загрозами безпеці учасників кримінального провадження. Надано пропозиції щодо удосконалення структури, технологій і моделей організації та планування досудового розслідування.</w:t>
      </w:r>
      <w:r w:rsidRPr="007D054D">
        <w:rPr>
          <w:rFonts w:ascii="Times New Roman" w:hAnsi="Times New Roman" w:cs="Times New Roman"/>
          <w:sz w:val="28"/>
          <w:szCs w:val="28"/>
        </w:rPr>
        <w:t xml:space="preserve"> Текст: </w:t>
      </w:r>
      <w:hyperlink r:id="rId92" w:history="1">
        <w:r w:rsidRPr="007D054D">
          <w:rPr>
            <w:rStyle w:val="a3"/>
            <w:rFonts w:ascii="Times New Roman" w:hAnsi="Times New Roman" w:cs="Times New Roman"/>
            <w:sz w:val="28"/>
            <w:szCs w:val="28"/>
          </w:rPr>
          <w:t>https://perspectives.pp.ua/index.php/np/article/view/36225/36217</w:t>
        </w:r>
      </w:hyperlink>
      <w:r w:rsidRPr="007D054D">
        <w:rPr>
          <w:rFonts w:ascii="Times New Roman" w:hAnsi="Times New Roman" w:cs="Times New Roman"/>
          <w:sz w:val="28"/>
          <w:szCs w:val="28"/>
        </w:rPr>
        <w:t xml:space="preserve">     </w:t>
      </w:r>
    </w:p>
    <w:p w:rsidR="00B9663C" w:rsidRPr="00B9663C"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Рудавін А. С. Військові службові особи як носії оперативно значущої поведінки у процесі вчинення корисливих злочинів в умовах воєнного стану</w:t>
      </w:r>
      <w:r w:rsidRPr="007D054D">
        <w:rPr>
          <w:rFonts w:ascii="Times New Roman" w:hAnsi="Times New Roman" w:cs="Times New Roman"/>
          <w:sz w:val="28"/>
          <w:szCs w:val="28"/>
        </w:rPr>
        <w:t xml:space="preserve"> [Електронний ресурс] / А. С. Рудавін // Право і сусп-во. – 2025. – № 6. – С. 366-372.  </w:t>
      </w:r>
      <w:r w:rsidRPr="007D054D">
        <w:rPr>
          <w:rFonts w:ascii="Times New Roman" w:hAnsi="Times New Roman" w:cs="Times New Roman"/>
          <w:i/>
          <w:sz w:val="28"/>
          <w:szCs w:val="28"/>
        </w:rPr>
        <w:t>Класифіковано низку параметрів для визначення носіїв оперативно значущої поведінки, а саме: позиціонування осіб – носіїв оперативно значущої поведінки як можливих суб’єктів злочинів; позиціонування осіб – носіїв оперативно значущої поведінки як можливих спеціальних суб’єктів зазначених злочинів; посада військової службової особи як носія оперативно значущої поведінки; роль особи під час вчинення злочину. Зроблено висновок, що військовослужбовці є специфічними суб’єктами, оскільки підпорядковуються у своїй діяльності іншим нормативним актами, ніж пересічні громадяни, і для зазначеної категорії осіб особливістю як носія оперативно значущої поведінки є: військова спеціалізація; службові повноваження; досвід професійної діяльності.</w:t>
      </w:r>
      <w:r w:rsidRPr="007D054D">
        <w:rPr>
          <w:rFonts w:ascii="Times New Roman" w:hAnsi="Times New Roman" w:cs="Times New Roman"/>
          <w:sz w:val="28"/>
          <w:szCs w:val="28"/>
        </w:rPr>
        <w:t xml:space="preserve"> Текст: </w:t>
      </w:r>
      <w:hyperlink r:id="rId93" w:history="1">
        <w:r w:rsidRPr="007D054D">
          <w:rPr>
            <w:rStyle w:val="a3"/>
            <w:rFonts w:ascii="Times New Roman" w:hAnsi="Times New Roman" w:cs="Times New Roman"/>
            <w:sz w:val="28"/>
            <w:szCs w:val="28"/>
            <w:lang w:val="en-US"/>
          </w:rPr>
          <w:t>http</w:t>
        </w:r>
        <w:r w:rsidRPr="007D054D">
          <w:rPr>
            <w:rStyle w:val="a3"/>
            <w:rFonts w:ascii="Times New Roman" w:hAnsi="Times New Roman" w:cs="Times New Roman"/>
            <w:sz w:val="28"/>
            <w:szCs w:val="28"/>
          </w:rPr>
          <w:t>://</w:t>
        </w:r>
        <w:r w:rsidRPr="007D054D">
          <w:rPr>
            <w:rStyle w:val="a3"/>
            <w:rFonts w:ascii="Times New Roman" w:hAnsi="Times New Roman" w:cs="Times New Roman"/>
            <w:sz w:val="28"/>
            <w:szCs w:val="28"/>
            <w:lang w:val="en-US"/>
          </w:rPr>
          <w:t>pravoisuspilstvo</w:t>
        </w:r>
        <w:r w:rsidRPr="007D054D">
          <w:rPr>
            <w:rStyle w:val="a3"/>
            <w:rFonts w:ascii="Times New Roman" w:hAnsi="Times New Roman" w:cs="Times New Roman"/>
            <w:sz w:val="28"/>
            <w:szCs w:val="28"/>
          </w:rPr>
          <w:t>.</w:t>
        </w:r>
        <w:r w:rsidRPr="007D054D">
          <w:rPr>
            <w:rStyle w:val="a3"/>
            <w:rFonts w:ascii="Times New Roman" w:hAnsi="Times New Roman" w:cs="Times New Roman"/>
            <w:sz w:val="28"/>
            <w:szCs w:val="28"/>
            <w:lang w:val="en-US"/>
          </w:rPr>
          <w:t>org</w:t>
        </w:r>
        <w:r w:rsidRPr="007D054D">
          <w:rPr>
            <w:rStyle w:val="a3"/>
            <w:rFonts w:ascii="Times New Roman" w:hAnsi="Times New Roman" w:cs="Times New Roman"/>
            <w:sz w:val="28"/>
            <w:szCs w:val="28"/>
          </w:rPr>
          <w:t>.</w:t>
        </w:r>
        <w:r w:rsidRPr="007D054D">
          <w:rPr>
            <w:rStyle w:val="a3"/>
            <w:rFonts w:ascii="Times New Roman" w:hAnsi="Times New Roman" w:cs="Times New Roman"/>
            <w:sz w:val="28"/>
            <w:szCs w:val="28"/>
            <w:lang w:val="en-US"/>
          </w:rPr>
          <w:t>ua</w:t>
        </w:r>
        <w:r w:rsidRPr="007D054D">
          <w:rPr>
            <w:rStyle w:val="a3"/>
            <w:rFonts w:ascii="Times New Roman" w:hAnsi="Times New Roman" w:cs="Times New Roman"/>
            <w:sz w:val="28"/>
            <w:szCs w:val="28"/>
          </w:rPr>
          <w:t>/</w:t>
        </w:r>
        <w:r w:rsidRPr="007D054D">
          <w:rPr>
            <w:rStyle w:val="a3"/>
            <w:rFonts w:ascii="Times New Roman" w:hAnsi="Times New Roman" w:cs="Times New Roman"/>
            <w:sz w:val="28"/>
            <w:szCs w:val="28"/>
            <w:lang w:val="en-US"/>
          </w:rPr>
          <w:t>archive</w:t>
        </w:r>
        <w:r w:rsidRPr="007D054D">
          <w:rPr>
            <w:rStyle w:val="a3"/>
            <w:rFonts w:ascii="Times New Roman" w:hAnsi="Times New Roman" w:cs="Times New Roman"/>
            <w:sz w:val="28"/>
            <w:szCs w:val="28"/>
          </w:rPr>
          <w:t>/2025/6_2025/54.</w:t>
        </w:r>
        <w:r w:rsidRPr="007D054D">
          <w:rPr>
            <w:rStyle w:val="a3"/>
            <w:rFonts w:ascii="Times New Roman" w:hAnsi="Times New Roman" w:cs="Times New Roman"/>
            <w:sz w:val="28"/>
            <w:szCs w:val="28"/>
            <w:lang w:val="en-US"/>
          </w:rPr>
          <w:t>pdf</w:t>
        </w:r>
      </w:hyperlink>
    </w:p>
    <w:p w:rsidR="00FE2B1E" w:rsidRPr="00B9663C" w:rsidRDefault="00B9663C"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B9663C">
        <w:rPr>
          <w:rFonts w:ascii="Times New Roman" w:hAnsi="Times New Roman" w:cs="Times New Roman"/>
          <w:b/>
          <w:sz w:val="28"/>
          <w:szCs w:val="28"/>
        </w:rPr>
        <w:lastRenderedPageBreak/>
        <w:t>Руслан Кравченко: "Прокурори повинні максимально досягати справедливості"</w:t>
      </w:r>
      <w:r w:rsidRPr="00B9663C">
        <w:rPr>
          <w:rFonts w:ascii="Times New Roman" w:hAnsi="Times New Roman" w:cs="Times New Roman"/>
          <w:sz w:val="28"/>
          <w:szCs w:val="28"/>
        </w:rPr>
        <w:t xml:space="preserve"> [Електронний ресурс] // Юрид. практика. – 2026. – 10 лют. – Електрон. дані.  </w:t>
      </w:r>
      <w:r w:rsidRPr="00B9663C">
        <w:rPr>
          <w:rFonts w:ascii="Times New Roman" w:hAnsi="Times New Roman" w:cs="Times New Roman"/>
          <w:i/>
          <w:sz w:val="28"/>
          <w:szCs w:val="28"/>
        </w:rPr>
        <w:t xml:space="preserve">Подано тези відкритого інтерв'ю Генерального прокурора України Руслана Кравченка "Актуальні питання кримінальної юстиції" у межах роботи VІII Міжнародного кримінально-правового форуму. </w:t>
      </w:r>
      <w:r w:rsidR="00204945">
        <w:rPr>
          <w:rFonts w:ascii="Times New Roman" w:hAnsi="Times New Roman" w:cs="Times New Roman"/>
          <w:i/>
          <w:sz w:val="28"/>
          <w:szCs w:val="28"/>
        </w:rPr>
        <w:t xml:space="preserve">Він </w:t>
      </w:r>
      <w:r w:rsidRPr="00B9663C">
        <w:rPr>
          <w:rFonts w:ascii="Times New Roman" w:hAnsi="Times New Roman" w:cs="Times New Roman"/>
          <w:i/>
          <w:sz w:val="28"/>
          <w:szCs w:val="28"/>
        </w:rPr>
        <w:t xml:space="preserve">розповів про пріоритети в роботі на 2026 р., серед яких: захист бізнесу, захист прав і свобод дітей, розслідування воєнних злочинів. Зокрема Генеральний прокурор порушив питання реєстрації кримінальних проваджень та зазначив, що наразі триває дискусія у Верховній Раді України (ВР України) щодо зміни поточного порядку реєстрації до певної перевірки, перед тим як вносити до Єдиного реєстру досудових розслідувань (ЄРДР). </w:t>
      </w:r>
      <w:r w:rsidR="00204945">
        <w:rPr>
          <w:rFonts w:ascii="Times New Roman" w:hAnsi="Times New Roman" w:cs="Times New Roman"/>
          <w:i/>
          <w:sz w:val="28"/>
          <w:szCs w:val="28"/>
        </w:rPr>
        <w:t>Також</w:t>
      </w:r>
      <w:r w:rsidRPr="00B9663C">
        <w:rPr>
          <w:rFonts w:ascii="Times New Roman" w:hAnsi="Times New Roman" w:cs="Times New Roman"/>
          <w:i/>
          <w:sz w:val="28"/>
          <w:szCs w:val="28"/>
        </w:rPr>
        <w:t xml:space="preserve"> зазначив, що ця пропозиція стосується тільки кримінального провадження щодо бізнесу та тільки кримінальних статей Кримінального кодексу України (КК України) і спрямована лише на захист бізнесу від безпідставної реєстрації кримінального провадження. </w:t>
      </w:r>
      <w:r w:rsidRPr="00B9663C">
        <w:rPr>
          <w:rFonts w:ascii="Times New Roman" w:hAnsi="Times New Roman" w:cs="Times New Roman"/>
          <w:sz w:val="28"/>
          <w:szCs w:val="28"/>
        </w:rPr>
        <w:t xml:space="preserve">Текст: </w:t>
      </w:r>
      <w:hyperlink r:id="rId94" w:history="1">
        <w:r w:rsidRPr="00B9663C">
          <w:rPr>
            <w:rStyle w:val="a3"/>
            <w:rFonts w:ascii="Times New Roman" w:hAnsi="Times New Roman" w:cs="Times New Roman"/>
            <w:sz w:val="28"/>
            <w:szCs w:val="28"/>
          </w:rPr>
          <w:t>https://pravo.ua/ruslan-kravchenko-prokurory-povynni-maksymalno-dosiahaty-spravedlyvosti/</w:t>
        </w:r>
      </w:hyperlink>
      <w:r w:rsidRPr="00B9663C">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Савка О. І. Суб’єкт корупційного злочину в законодавстві зарубіжних країн</w:t>
      </w:r>
      <w:r w:rsidRPr="007D054D">
        <w:rPr>
          <w:rFonts w:ascii="Times New Roman" w:hAnsi="Times New Roman" w:cs="Times New Roman"/>
          <w:sz w:val="28"/>
          <w:szCs w:val="28"/>
        </w:rPr>
        <w:t xml:space="preserve"> [Електронний ресурс] / О. І. Савка // Право і сусп-во. – 2025. – № 6. – С. 435-444.  </w:t>
      </w:r>
      <w:r w:rsidR="00D0570C" w:rsidRPr="000E4FC2">
        <w:rPr>
          <w:rFonts w:ascii="Times New Roman" w:hAnsi="Times New Roman" w:cs="Times New Roman"/>
          <w:i/>
          <w:sz w:val="28"/>
          <w:szCs w:val="28"/>
        </w:rPr>
        <w:t>Визначено, що у зарубіжному законодавстві закріплена додаткова ознака окремого виду посадової особи як суб’єкта корупційного злочину, яка полягає в наявності особливого службового становища, тобто в спеціальному правовому статусі. Вказано, що у зарубіжному кримінальному законодавстві розвиваються домінуючі міжнародно-правові підходи до визначення суб’єкта корупційного злочину:  об’єктивні та суб’єктивні ознаки як корупційних, так і інших службових злочинів і злочинів у сфері економіки; наявність службового становища. Зроблено висновок, що система суб’єктів корупційних злочинів у кримінальному праві України в цілому відповідає змісту законодавства зарубіжних країн, що свідчить про соціальну обумовленість критеріїв їх характеристики.</w:t>
      </w:r>
      <w:r w:rsidR="00D0570C">
        <w:rPr>
          <w:rFonts w:ascii="Times New Roman" w:hAnsi="Times New Roman" w:cs="Times New Roman"/>
          <w:i/>
          <w:sz w:val="28"/>
          <w:szCs w:val="28"/>
        </w:rPr>
        <w:t xml:space="preserve">     </w:t>
      </w:r>
      <w:r w:rsidRPr="007D054D">
        <w:rPr>
          <w:rFonts w:ascii="Times New Roman" w:hAnsi="Times New Roman" w:cs="Times New Roman"/>
          <w:sz w:val="28"/>
          <w:szCs w:val="28"/>
        </w:rPr>
        <w:t xml:space="preserve">Текст: </w:t>
      </w:r>
      <w:hyperlink r:id="rId95" w:history="1">
        <w:r w:rsidRPr="007D054D">
          <w:rPr>
            <w:rStyle w:val="a3"/>
            <w:rFonts w:ascii="Times New Roman" w:hAnsi="Times New Roman" w:cs="Times New Roman"/>
            <w:sz w:val="28"/>
            <w:szCs w:val="28"/>
          </w:rPr>
          <w:t>http://pravoisuspilstvo.org.ua/archive/2025/6_2025/63.pdf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Самойленко О. А. Організаційно-тактичні інструменти протидії організованим злочинним угрупованням, що діють на шкоду державній безпеці та громадському порядку в України [Україні]</w:t>
      </w:r>
      <w:r w:rsidRPr="007D054D">
        <w:rPr>
          <w:rFonts w:ascii="Times New Roman" w:hAnsi="Times New Roman" w:cs="Times New Roman"/>
          <w:sz w:val="28"/>
          <w:szCs w:val="28"/>
        </w:rPr>
        <w:t xml:space="preserve"> [Електронний ресурс] / Олена Анатоліївна Самойленко, Катерина Вікторівна Тітуніна // Наук. перспективи. – 2025. – № 12. – С. 1895-1907.  </w:t>
      </w:r>
      <w:r w:rsidRPr="007D054D">
        <w:rPr>
          <w:rFonts w:ascii="Times New Roman" w:hAnsi="Times New Roman" w:cs="Times New Roman"/>
          <w:i/>
          <w:sz w:val="28"/>
          <w:szCs w:val="28"/>
        </w:rPr>
        <w:t xml:space="preserve">Висвітлено питання протидії сучасним організованим злочинним угрупованням. Вказано, що фактичний стан протидії визначається через сукупність заходів, методів та організаційних форм діяльності конкретних державних органів, уповноважених виявляти, нейтралізувати, документувати та розслідувати злочинну діяльність організованих груп, що діють на шкоду державній безпеці та громадському порядку в Україні. Констатовано, що організовані групи сьогодні стають засобом кіберрозвідки та інформаційно-психологічних операцій проти Україні, що перетворює кіберзлочинність на елемент гібридної війни та вимагає оновлення організаційно-тактичних інструментів протидії їй. </w:t>
      </w:r>
      <w:r w:rsidR="00DE1EBD">
        <w:rPr>
          <w:rFonts w:ascii="Times New Roman" w:hAnsi="Times New Roman" w:cs="Times New Roman"/>
          <w:i/>
          <w:sz w:val="28"/>
          <w:szCs w:val="28"/>
        </w:rPr>
        <w:t>С</w:t>
      </w:r>
      <w:r w:rsidRPr="007D054D">
        <w:rPr>
          <w:rFonts w:ascii="Times New Roman" w:hAnsi="Times New Roman" w:cs="Times New Roman"/>
          <w:i/>
          <w:sz w:val="28"/>
          <w:szCs w:val="28"/>
        </w:rPr>
        <w:t>характеризовано координацію діяльності через Раду національної безпеки і оборони (РНБО) низки правоохоронних структур - Служби безпеки України (СБУ), Департаменту кіберполіції, CERT</w:t>
      </w:r>
      <w:r w:rsidRPr="007D054D">
        <w:rPr>
          <w:rFonts w:ascii="MS Mincho" w:eastAsia="MS Mincho" w:hAnsi="MS Mincho" w:cs="MS Mincho" w:hint="eastAsia"/>
          <w:i/>
          <w:sz w:val="28"/>
          <w:szCs w:val="28"/>
        </w:rPr>
        <w:t>‑</w:t>
      </w:r>
      <w:r w:rsidRPr="007D054D">
        <w:rPr>
          <w:rFonts w:ascii="Times New Roman" w:hAnsi="Times New Roman" w:cs="Times New Roman"/>
          <w:i/>
          <w:sz w:val="28"/>
          <w:szCs w:val="28"/>
        </w:rPr>
        <w:t>UA та інших.</w:t>
      </w:r>
      <w:r w:rsidRPr="007D054D">
        <w:rPr>
          <w:rFonts w:ascii="Times New Roman" w:hAnsi="Times New Roman" w:cs="Times New Roman"/>
          <w:sz w:val="28"/>
          <w:szCs w:val="28"/>
        </w:rPr>
        <w:t xml:space="preserve"> Текст: </w:t>
      </w:r>
      <w:hyperlink r:id="rId96" w:history="1">
        <w:r w:rsidRPr="007D054D">
          <w:rPr>
            <w:rStyle w:val="a3"/>
            <w:rFonts w:ascii="Times New Roman" w:hAnsi="Times New Roman" w:cs="Times New Roman"/>
            <w:sz w:val="28"/>
            <w:szCs w:val="28"/>
          </w:rPr>
          <w:t>https://perspectives.pp.ua/index.php/np/article/view/34539/34515</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Сергєєва Д. Б. Використання спеціальних знань у розслідуванні воєнних злочинів і злочинів проти людяності: процесуальні аспекти, експертна взаємодія та цифрова криміналістика</w:t>
      </w:r>
      <w:r w:rsidRPr="007D054D">
        <w:rPr>
          <w:rFonts w:ascii="Times New Roman" w:hAnsi="Times New Roman" w:cs="Times New Roman"/>
          <w:sz w:val="28"/>
          <w:szCs w:val="28"/>
        </w:rPr>
        <w:t xml:space="preserve"> [Електронний ресурс] / </w:t>
      </w:r>
      <w:r w:rsidR="00AA5F3D">
        <w:rPr>
          <w:rFonts w:ascii="Times New Roman" w:hAnsi="Times New Roman" w:cs="Times New Roman"/>
          <w:sz w:val="28"/>
          <w:szCs w:val="28"/>
        </w:rPr>
        <w:br/>
      </w:r>
      <w:r w:rsidRPr="007D054D">
        <w:rPr>
          <w:rFonts w:ascii="Times New Roman" w:hAnsi="Times New Roman" w:cs="Times New Roman"/>
          <w:sz w:val="28"/>
          <w:szCs w:val="28"/>
        </w:rPr>
        <w:t xml:space="preserve">Д. Б. Сергєєва // Аналіт.-порівнял. правознавство : електрон. наук. фах.  вид. – 2025. – № 6, ч. 3.  – С.234-247.  </w:t>
      </w:r>
      <w:r w:rsidRPr="007D054D">
        <w:rPr>
          <w:rFonts w:ascii="Times New Roman" w:hAnsi="Times New Roman" w:cs="Times New Roman"/>
          <w:i/>
          <w:sz w:val="28"/>
          <w:szCs w:val="28"/>
        </w:rPr>
        <w:t xml:space="preserve">Розкрито місце спеціальних знань у системі доказування та обґрунтовано їх системоутворюючу роль у забезпеченні повноти, об’єктивності й достовірності результатів досудового розслідування. Проаналізовано основні процесуальні форми реалізації спеціальних знань, зокрема участь спеціаліста у слідчих (розшукових) діях, призначення та проведення судових експертиз, використання експертних висновків у судовому провадженні. Окрему увагу приділено особливостям </w:t>
      </w:r>
      <w:r w:rsidRPr="007D054D">
        <w:rPr>
          <w:rFonts w:ascii="Times New Roman" w:hAnsi="Times New Roman" w:cs="Times New Roman"/>
          <w:i/>
          <w:sz w:val="28"/>
          <w:szCs w:val="28"/>
        </w:rPr>
        <w:lastRenderedPageBreak/>
        <w:t>проведення експертиз у справах, пов’язаних із державною таємницею, терористичними й диверсійними злочинами, а також цифровими та аудіовізуальними доказами. Обґрунтовано значення спеціальних знань як гарантії наукової обґрунтованості доказів, дотримання процесуальних стандартів їх допустимості та забезпечення ефективності національного й міжнародного кримінального правосуддя.</w:t>
      </w:r>
      <w:r w:rsidRPr="007D054D">
        <w:rPr>
          <w:rFonts w:ascii="Times New Roman" w:hAnsi="Times New Roman" w:cs="Times New Roman"/>
          <w:sz w:val="28"/>
          <w:szCs w:val="28"/>
        </w:rPr>
        <w:t xml:space="preserve"> Текст: </w:t>
      </w:r>
      <w:hyperlink r:id="rId97" w:history="1">
        <w:r w:rsidRPr="007D054D">
          <w:rPr>
            <w:rStyle w:val="a3"/>
            <w:rFonts w:ascii="Times New Roman" w:hAnsi="Times New Roman" w:cs="Times New Roman"/>
            <w:sz w:val="28"/>
            <w:szCs w:val="28"/>
          </w:rPr>
          <w:t>http://journal-app.uzhnu.edu.ua/article/view/347237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Сікан Є. В. Проблеми кваліфікації та правозастосування екоциду за національним законодавством України</w:t>
      </w:r>
      <w:r w:rsidRPr="007D054D">
        <w:rPr>
          <w:rFonts w:ascii="Times New Roman" w:hAnsi="Times New Roman" w:cs="Times New Roman"/>
          <w:sz w:val="28"/>
          <w:szCs w:val="28"/>
        </w:rPr>
        <w:t xml:space="preserve"> [Електронний ресурс] </w:t>
      </w:r>
      <w:r w:rsidR="00E575C6">
        <w:rPr>
          <w:rFonts w:ascii="Times New Roman" w:hAnsi="Times New Roman" w:cs="Times New Roman"/>
          <w:sz w:val="28"/>
          <w:szCs w:val="28"/>
        </w:rPr>
        <w:br/>
      </w:r>
      <w:r w:rsidRPr="007D054D">
        <w:rPr>
          <w:rFonts w:ascii="Times New Roman" w:hAnsi="Times New Roman" w:cs="Times New Roman"/>
          <w:sz w:val="28"/>
          <w:szCs w:val="28"/>
        </w:rPr>
        <w:t xml:space="preserve">/ Єлизавета Василівна Сікан // Наук. перспективи. – 2025. – № 12. – </w:t>
      </w:r>
      <w:r w:rsidR="00C945E0">
        <w:rPr>
          <w:rFonts w:ascii="Times New Roman" w:hAnsi="Times New Roman" w:cs="Times New Roman"/>
          <w:sz w:val="28"/>
          <w:szCs w:val="28"/>
        </w:rPr>
        <w:br/>
      </w:r>
      <w:r w:rsidRPr="007D054D">
        <w:rPr>
          <w:rFonts w:ascii="Times New Roman" w:hAnsi="Times New Roman" w:cs="Times New Roman"/>
          <w:sz w:val="28"/>
          <w:szCs w:val="28"/>
        </w:rPr>
        <w:t xml:space="preserve">С. 1917-1932.  </w:t>
      </w:r>
      <w:r w:rsidRPr="007D054D">
        <w:rPr>
          <w:rFonts w:ascii="Times New Roman" w:hAnsi="Times New Roman" w:cs="Times New Roman"/>
          <w:i/>
          <w:sz w:val="28"/>
          <w:szCs w:val="28"/>
        </w:rPr>
        <w:t>Проаналізовано проблеми кримінально-правової відповідальності за екоцид в Україні в умовах повномасштабної збройної агресії та трансформації національної й міжнародної системи захисту довкілля. Зосереджено увагу на особливостях правозастосування ст. 441 Кримінального кодексу України (КК України) та вказано на її малоефективність у практичному вимірі через законодавчі прогалини, оціночність ключових понять, відсутність уніфікованих методик оцін</w:t>
      </w:r>
      <w:r w:rsidR="00AA5F3D">
        <w:rPr>
          <w:rFonts w:ascii="Times New Roman" w:hAnsi="Times New Roman" w:cs="Times New Roman"/>
          <w:i/>
          <w:sz w:val="28"/>
          <w:szCs w:val="28"/>
        </w:rPr>
        <w:t>ювання</w:t>
      </w:r>
      <w:r w:rsidRPr="007D054D">
        <w:rPr>
          <w:rFonts w:ascii="Times New Roman" w:hAnsi="Times New Roman" w:cs="Times New Roman"/>
          <w:i/>
          <w:sz w:val="28"/>
          <w:szCs w:val="28"/>
        </w:rPr>
        <w:t xml:space="preserve"> екологічної шкоди та складність процесу доказування. Висвітлено зарубіжні підходи до криміналізації екоциду, а також сучасні міжнародні ініціативи щодо визнання екоциду міжнародним злочином у межах Римського статуту Міжнародного кримінального суду (МКС). Значну увагу приділено впливу воєнних дій на довкілля України, масштабам завданих екологічних збитків </w:t>
      </w:r>
      <w:r w:rsidR="00AA5F3D">
        <w:rPr>
          <w:rFonts w:ascii="Times New Roman" w:hAnsi="Times New Roman" w:cs="Times New Roman"/>
          <w:i/>
          <w:sz w:val="28"/>
          <w:szCs w:val="28"/>
        </w:rPr>
        <w:t>і</w:t>
      </w:r>
      <w:r w:rsidRPr="007D054D">
        <w:rPr>
          <w:rFonts w:ascii="Times New Roman" w:hAnsi="Times New Roman" w:cs="Times New Roman"/>
          <w:i/>
          <w:sz w:val="28"/>
          <w:szCs w:val="28"/>
        </w:rPr>
        <w:t xml:space="preserve"> питанням їх фіксації й правової кваліфікації. Наголошено на необхідності вдосконалення законодавчого визначення складу злочину екоциду, гармонізації національних підходів </w:t>
      </w:r>
      <w:r w:rsidR="00AA5F3D">
        <w:rPr>
          <w:rFonts w:ascii="Times New Roman" w:hAnsi="Times New Roman" w:cs="Times New Roman"/>
          <w:i/>
          <w:sz w:val="28"/>
          <w:szCs w:val="28"/>
        </w:rPr>
        <w:t>і</w:t>
      </w:r>
      <w:r w:rsidRPr="007D054D">
        <w:rPr>
          <w:rFonts w:ascii="Times New Roman" w:hAnsi="Times New Roman" w:cs="Times New Roman"/>
          <w:i/>
          <w:sz w:val="28"/>
          <w:szCs w:val="28"/>
        </w:rPr>
        <w:t>з міжнародними стандартами, посилення міжінституційної координації та розвитку доказової бази як передумови ефективного національного й міжнародного правосуддя та отримання репарацій за екологічну шкоду, завдану внаслідок збройної агресії.</w:t>
      </w:r>
      <w:r w:rsidRPr="007D054D">
        <w:rPr>
          <w:rFonts w:ascii="Times New Roman" w:hAnsi="Times New Roman" w:cs="Times New Roman"/>
          <w:sz w:val="28"/>
          <w:szCs w:val="28"/>
        </w:rPr>
        <w:t xml:space="preserve"> Текст: </w:t>
      </w:r>
      <w:hyperlink r:id="rId98" w:history="1">
        <w:r w:rsidRPr="007D054D">
          <w:rPr>
            <w:rStyle w:val="a3"/>
            <w:rFonts w:ascii="Times New Roman" w:hAnsi="Times New Roman" w:cs="Times New Roman"/>
            <w:sz w:val="28"/>
            <w:szCs w:val="28"/>
          </w:rPr>
          <w:t>https://perspectives.pp.ua/index.php/np/article/view/34541/34517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Сокиринська О. А. Міжнародно-правовий аналіз злочинів проти миру та людяності</w:t>
      </w:r>
      <w:r w:rsidRPr="007D054D">
        <w:rPr>
          <w:rFonts w:ascii="Times New Roman" w:hAnsi="Times New Roman" w:cs="Times New Roman"/>
          <w:sz w:val="28"/>
          <w:szCs w:val="28"/>
        </w:rPr>
        <w:t xml:space="preserve"> [Електронний ресурс] / Оксана Анатоліївна Сокиринська, Інна Валентинівна Ковальчук // Наук. перспективи. – 2025. – </w:t>
      </w:r>
      <w:r w:rsidR="00C945E0">
        <w:rPr>
          <w:rFonts w:ascii="Times New Roman" w:hAnsi="Times New Roman" w:cs="Times New Roman"/>
          <w:sz w:val="28"/>
          <w:szCs w:val="28"/>
        </w:rPr>
        <w:br/>
      </w:r>
      <w:r w:rsidRPr="007D054D">
        <w:rPr>
          <w:rFonts w:ascii="Times New Roman" w:hAnsi="Times New Roman" w:cs="Times New Roman"/>
          <w:sz w:val="28"/>
          <w:szCs w:val="28"/>
        </w:rPr>
        <w:t>№ 12. – С. 1933-1940.</w:t>
      </w:r>
      <w:r w:rsidRPr="00B072E1">
        <w:t xml:space="preserve"> </w:t>
      </w:r>
      <w:r w:rsidRPr="007D054D">
        <w:t xml:space="preserve"> </w:t>
      </w:r>
      <w:r w:rsidRPr="007D054D">
        <w:rPr>
          <w:rFonts w:ascii="Times New Roman" w:hAnsi="Times New Roman" w:cs="Times New Roman"/>
          <w:i/>
          <w:sz w:val="28"/>
          <w:szCs w:val="28"/>
        </w:rPr>
        <w:t>Здійснено комплексний міжнародно-правовий аналіз становлення, нормативного закріплення та еволюції понять "злочини проти людяності" та "злочини проти миру" в системі сучасного міжнародного права. Досліджено історичну ретроспективу формування концепції "злочинів проти людяності", починаючи від преамбули Гаазької конвенції 1907 р. та спроб кодифікації після Першої світової війни, до остаточного закріплення у Статуті Нюрнберзького міжнародного військового трибуналу 1945 р. Особливу увагу приділено трансформації складу злочинів проти людяності у діяльності міжнародних кримінальних трибуналів по колишній Югославії та Руанді та Міжнародного кримінального суду (МКС). Проведено чітке розмежування злочинів проти людяності із суміжними складами злочинів – геноцидом та військовими злочинами. Окреслено складні політико-правові аспекти судового переслідування за злочин агресії в сучасних умовах, зокрема в рамках Римського статуту МКС. Зроблено висновок про необхідність удосконалення міжнародних механізмів для подолання безкарності як за злочини проти людяності, так і за злочини проти миру.</w:t>
      </w:r>
      <w:r w:rsidRPr="007D054D">
        <w:rPr>
          <w:rFonts w:ascii="Times New Roman" w:hAnsi="Times New Roman" w:cs="Times New Roman"/>
          <w:sz w:val="28"/>
          <w:szCs w:val="28"/>
        </w:rPr>
        <w:t xml:space="preserve"> Текст: </w:t>
      </w:r>
      <w:hyperlink r:id="rId99" w:history="1">
        <w:r w:rsidRPr="007D054D">
          <w:rPr>
            <w:rStyle w:val="a3"/>
            <w:rFonts w:ascii="Times New Roman" w:hAnsi="Times New Roman" w:cs="Times New Roman"/>
            <w:sz w:val="28"/>
            <w:szCs w:val="28"/>
          </w:rPr>
          <w:t>https://perspectives.pp.ua/index.php/np/article/view/34542/34518</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Сопільняк Л. Як процесуальні помилки під час досудового розслідування працюють на користь захисту </w:t>
      </w:r>
      <w:r w:rsidRPr="007D054D">
        <w:rPr>
          <w:rFonts w:ascii="Times New Roman" w:hAnsi="Times New Roman" w:cs="Times New Roman"/>
          <w:sz w:val="28"/>
          <w:szCs w:val="28"/>
        </w:rPr>
        <w:t xml:space="preserve">[Електронний ресурс] </w:t>
      </w:r>
      <w:r w:rsidR="00C945E0">
        <w:rPr>
          <w:rFonts w:ascii="Times New Roman" w:hAnsi="Times New Roman" w:cs="Times New Roman"/>
          <w:sz w:val="28"/>
          <w:szCs w:val="28"/>
        </w:rPr>
        <w:br/>
      </w:r>
      <w:r w:rsidRPr="007D054D">
        <w:rPr>
          <w:rFonts w:ascii="Times New Roman" w:hAnsi="Times New Roman" w:cs="Times New Roman"/>
          <w:sz w:val="28"/>
          <w:szCs w:val="28"/>
        </w:rPr>
        <w:t xml:space="preserve">/ Людмила Сопільняк // Юрид. практика. – 2026. – 20 лют. – Електрон. дані.  </w:t>
      </w:r>
      <w:r w:rsidRPr="007D054D">
        <w:rPr>
          <w:rFonts w:ascii="Times New Roman" w:hAnsi="Times New Roman" w:cs="Times New Roman"/>
          <w:i/>
          <w:sz w:val="28"/>
          <w:szCs w:val="28"/>
        </w:rPr>
        <w:t>Окреслено процесуальні помилки сторони обвинувачення, що стосуються проведення обшуків, та окреслено їх наслідки. Наведено конкретні приклади із судової практики та окреслено причини, з яких помилки п</w:t>
      </w:r>
      <w:r w:rsidR="00740C4D">
        <w:rPr>
          <w:rFonts w:ascii="Times New Roman" w:hAnsi="Times New Roman" w:cs="Times New Roman"/>
          <w:i/>
          <w:sz w:val="28"/>
          <w:szCs w:val="28"/>
        </w:rPr>
        <w:t>ід час</w:t>
      </w:r>
      <w:r w:rsidRPr="007D054D">
        <w:rPr>
          <w:rFonts w:ascii="Times New Roman" w:hAnsi="Times New Roman" w:cs="Times New Roman"/>
          <w:i/>
          <w:sz w:val="28"/>
          <w:szCs w:val="28"/>
        </w:rPr>
        <w:t xml:space="preserve"> проведенн</w:t>
      </w:r>
      <w:r w:rsidR="00740C4D">
        <w:rPr>
          <w:rFonts w:ascii="Times New Roman" w:hAnsi="Times New Roman" w:cs="Times New Roman"/>
          <w:i/>
          <w:sz w:val="28"/>
          <w:szCs w:val="28"/>
        </w:rPr>
        <w:t>я</w:t>
      </w:r>
      <w:r w:rsidRPr="007D054D">
        <w:rPr>
          <w:rFonts w:ascii="Times New Roman" w:hAnsi="Times New Roman" w:cs="Times New Roman"/>
          <w:i/>
          <w:sz w:val="28"/>
          <w:szCs w:val="28"/>
        </w:rPr>
        <w:t xml:space="preserve"> обшуків є підставою для невизнання доказів і використовуються в інтересах підзахисного, а саме: клопотання про обшук подала або погодила неуповноважена особа; розгляд клопотання про обшук був здійснений без технічної фіксації судового засідання; порушення правил підсудності; </w:t>
      </w:r>
      <w:r w:rsidRPr="007D054D">
        <w:rPr>
          <w:rFonts w:ascii="Times New Roman" w:hAnsi="Times New Roman" w:cs="Times New Roman"/>
          <w:i/>
          <w:sz w:val="28"/>
          <w:szCs w:val="28"/>
        </w:rPr>
        <w:lastRenderedPageBreak/>
        <w:t xml:space="preserve">неправильно вказана адреса в ухвалі; некоректний або неповний номер кримінального провадження в Єдиному реєстрі досудових розслідувань (ЄРДР); відсутність понятих; недопуск адвоката тощо. На основі аналізу судової практики констатовано, що під час обшуку важливі не лише вилучені речі, а й законність їх отримання, а тому уважність до процесуальних деталей і дотримання закону слідчим, прокурором – не формальність, а важливий, якщо не ключовий елемент ефективного захисту. </w:t>
      </w:r>
      <w:r w:rsidRPr="007D054D">
        <w:rPr>
          <w:rFonts w:ascii="Times New Roman" w:hAnsi="Times New Roman" w:cs="Times New Roman"/>
          <w:sz w:val="28"/>
          <w:szCs w:val="28"/>
        </w:rPr>
        <w:t xml:space="preserve">Текст:  </w:t>
      </w:r>
      <w:hyperlink r:id="rId100" w:history="1">
        <w:r w:rsidRPr="007D054D">
          <w:rPr>
            <w:rStyle w:val="a3"/>
            <w:rFonts w:ascii="Times New Roman" w:hAnsi="Times New Roman" w:cs="Times New Roman"/>
            <w:sz w:val="28"/>
            <w:szCs w:val="28"/>
          </w:rPr>
          <w:t>https://pravo.ua/iak-protsesualni-pomylky-pid-chas-dosudovoho-rozsliduvannia-pratsiuiut-na-koryst-zakhystu/</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Справи нардепів у ВАКС: декларування, хабарі, збагачення - дослідження YouControl</w:t>
      </w:r>
      <w:r w:rsidRPr="007D054D">
        <w:rPr>
          <w:rFonts w:ascii="Times New Roman" w:hAnsi="Times New Roman" w:cs="Times New Roman"/>
          <w:sz w:val="28"/>
          <w:szCs w:val="28"/>
        </w:rPr>
        <w:t xml:space="preserve"> [Електронний ресурс] // Юрид. практика. – 2026. – </w:t>
      </w:r>
      <w:r w:rsidR="00C46101">
        <w:rPr>
          <w:rFonts w:ascii="Times New Roman" w:hAnsi="Times New Roman" w:cs="Times New Roman"/>
          <w:sz w:val="28"/>
          <w:szCs w:val="28"/>
        </w:rPr>
        <w:br/>
      </w:r>
      <w:r w:rsidRPr="007D054D">
        <w:rPr>
          <w:rFonts w:ascii="Times New Roman" w:hAnsi="Times New Roman" w:cs="Times New Roman"/>
          <w:sz w:val="28"/>
          <w:szCs w:val="28"/>
        </w:rPr>
        <w:t xml:space="preserve">11 лют. – Електрон. дані.  </w:t>
      </w:r>
      <w:r w:rsidRPr="007D054D">
        <w:rPr>
          <w:rFonts w:ascii="Times New Roman" w:hAnsi="Times New Roman" w:cs="Times New Roman"/>
          <w:i/>
          <w:sz w:val="28"/>
          <w:szCs w:val="28"/>
        </w:rPr>
        <w:t xml:space="preserve">Подано результати дослідження, здійсненого аналітиками та юристамии </w:t>
      </w:r>
      <w:r w:rsidR="003F365C">
        <w:rPr>
          <w:rFonts w:ascii="Times New Roman" w:hAnsi="Times New Roman" w:cs="Times New Roman"/>
          <w:i/>
          <w:sz w:val="28"/>
          <w:szCs w:val="28"/>
        </w:rPr>
        <w:t>”</w:t>
      </w:r>
      <w:r w:rsidRPr="007D054D">
        <w:rPr>
          <w:rFonts w:ascii="Times New Roman" w:hAnsi="Times New Roman" w:cs="Times New Roman"/>
          <w:i/>
          <w:sz w:val="28"/>
          <w:szCs w:val="28"/>
        </w:rPr>
        <w:t>YouControl</w:t>
      </w:r>
      <w:r w:rsidR="003F365C">
        <w:rPr>
          <w:rFonts w:ascii="Times New Roman" w:hAnsi="Times New Roman" w:cs="Times New Roman"/>
          <w:i/>
          <w:sz w:val="28"/>
          <w:szCs w:val="28"/>
        </w:rPr>
        <w:t>”</w:t>
      </w:r>
      <w:r w:rsidRPr="007D054D">
        <w:rPr>
          <w:rFonts w:ascii="Times New Roman" w:hAnsi="Times New Roman" w:cs="Times New Roman"/>
          <w:i/>
          <w:sz w:val="28"/>
          <w:szCs w:val="28"/>
        </w:rPr>
        <w:t xml:space="preserve"> щодо підозр, висунутих депутатам дев'ятого скликання Верховної Ради України (ВР України). У ході дослідження проаналізовано судові рішення Вищого антикорупційного суду (ВАКС) та його Апеляційної палати та з'ясовано фракції й депутатські групи, які фігурують у провадженнях, а також подано повний перелік народних депутатів – фігурантів кримінальних проваджень, серед яких, зокрема, - Віктор Бондар, Ярослав Дубневич, Роберт Горват та інші. Встановлено також статті Кримінального кодексу України (КК України), за якими висунуті підозри народним депутатам, та висвітлено деталі справ.</w:t>
      </w:r>
      <w:r w:rsidRPr="007D054D">
        <w:rPr>
          <w:rFonts w:ascii="Times New Roman" w:hAnsi="Times New Roman" w:cs="Times New Roman"/>
          <w:sz w:val="28"/>
          <w:szCs w:val="28"/>
        </w:rPr>
        <w:t xml:space="preserve"> Текст: </w:t>
      </w:r>
      <w:hyperlink r:id="rId101" w:history="1">
        <w:r w:rsidRPr="007D054D">
          <w:rPr>
            <w:rStyle w:val="a3"/>
            <w:rFonts w:ascii="Times New Roman" w:hAnsi="Times New Roman" w:cs="Times New Roman"/>
            <w:sz w:val="28"/>
            <w:szCs w:val="28"/>
          </w:rPr>
          <w:t>https://pravo.ua/spravy-nardepiv-u-vaks-deklaruvannia-khabari-zbahachennia-doslidzhennia-youcontrol/</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Старенький О. С. Огляд місця події як спосіб отримання доказів у досудовому розслідуванні терористичних актів, учинених із застосуванням вибухових пристроїв в умовах воєнного стану</w:t>
      </w:r>
      <w:r w:rsidRPr="007D054D">
        <w:rPr>
          <w:rFonts w:ascii="Times New Roman" w:hAnsi="Times New Roman" w:cs="Times New Roman"/>
          <w:sz w:val="28"/>
          <w:szCs w:val="28"/>
        </w:rPr>
        <w:t xml:space="preserve"> [Електронний ресурс] / О. С. Старенький // Аналіт.-порівнял. правознавство : електрон. наук. фах.  </w:t>
      </w:r>
      <w:r w:rsidRPr="00B9663C">
        <w:rPr>
          <w:rFonts w:ascii="Times New Roman" w:hAnsi="Times New Roman" w:cs="Times New Roman"/>
          <w:sz w:val="28"/>
          <w:szCs w:val="28"/>
        </w:rPr>
        <w:t>вид. – 2025. – № 6, ч. 3. – С.</w:t>
      </w:r>
      <w:r w:rsidRPr="007D054D">
        <w:rPr>
          <w:rFonts w:ascii="Times New Roman" w:hAnsi="Times New Roman" w:cs="Times New Roman"/>
          <w:sz w:val="28"/>
          <w:szCs w:val="28"/>
        </w:rPr>
        <w:t xml:space="preserve"> </w:t>
      </w:r>
      <w:r w:rsidRPr="00B9663C">
        <w:rPr>
          <w:rFonts w:ascii="Times New Roman" w:hAnsi="Times New Roman" w:cs="Times New Roman"/>
          <w:sz w:val="28"/>
          <w:szCs w:val="28"/>
        </w:rPr>
        <w:t xml:space="preserve">248-257. </w:t>
      </w:r>
      <w:r w:rsidRPr="007D054D">
        <w:rPr>
          <w:rFonts w:ascii="Times New Roman" w:hAnsi="Times New Roman" w:cs="Times New Roman"/>
          <w:sz w:val="28"/>
          <w:szCs w:val="28"/>
        </w:rPr>
        <w:t xml:space="preserve"> </w:t>
      </w:r>
      <w:r w:rsidRPr="00B9663C">
        <w:rPr>
          <w:rFonts w:ascii="Times New Roman" w:hAnsi="Times New Roman" w:cs="Times New Roman"/>
          <w:i/>
          <w:sz w:val="28"/>
          <w:szCs w:val="28"/>
        </w:rPr>
        <w:t xml:space="preserve">Досліджено процесуальні, організаційні та криміналістичні засади проведення огляду місця події у досудовому розслідуванні терористичних актів, учинених із застосуванням вибухових </w:t>
      </w:r>
      <w:r w:rsidRPr="00B9663C">
        <w:rPr>
          <w:rFonts w:ascii="Times New Roman" w:hAnsi="Times New Roman" w:cs="Times New Roman"/>
          <w:i/>
          <w:sz w:val="28"/>
          <w:szCs w:val="28"/>
        </w:rPr>
        <w:lastRenderedPageBreak/>
        <w:t xml:space="preserve">пристроїв, в умовах воєнного стану. </w:t>
      </w:r>
      <w:r w:rsidRPr="007D054D">
        <w:rPr>
          <w:rFonts w:ascii="Times New Roman" w:hAnsi="Times New Roman" w:cs="Times New Roman"/>
          <w:i/>
          <w:sz w:val="28"/>
          <w:szCs w:val="28"/>
        </w:rPr>
        <w:t>Вивчено особливості сучасних форм терористичної діяльності та їх вплив на тактику слідчих дій. Проаналізовано значення огляду місця події як першочергового способу отримання доказів і тактичного заходу забезпечення безпеки. Визначено специфіку огляду за умов масштабних руйнувань і підвищеної небезпеки, а також обґрунтовано двоетапну модель його проведення. Підтверджено доцільність застосування зонального принципу та міжвідомчої координації. Обґрунтовано необхідність удосконалення техніко-криміналістичного забезпечення огляду місця події шляхом упровадження інноваційних засобів фіксації та аналізу доказів.</w:t>
      </w:r>
      <w:r w:rsidRPr="007D054D">
        <w:rPr>
          <w:rFonts w:ascii="Times New Roman" w:hAnsi="Times New Roman" w:cs="Times New Roman"/>
          <w:sz w:val="28"/>
          <w:szCs w:val="28"/>
        </w:rPr>
        <w:t xml:space="preserve"> Текст: </w:t>
      </w:r>
      <w:hyperlink r:id="rId102" w:history="1">
        <w:r w:rsidRPr="007D054D">
          <w:rPr>
            <w:rStyle w:val="a3"/>
            <w:rFonts w:ascii="Times New Roman" w:hAnsi="Times New Roman" w:cs="Times New Roman"/>
            <w:sz w:val="28"/>
            <w:szCs w:val="28"/>
          </w:rPr>
          <w:t>http://journal-app.uzhnu.edu.ua/article/view/347279</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C46101">
        <w:rPr>
          <w:rFonts w:ascii="Times New Roman" w:hAnsi="Times New Roman" w:cs="Times New Roman"/>
          <w:b/>
          <w:sz w:val="28"/>
          <w:szCs w:val="28"/>
        </w:rPr>
        <w:t>Ступник Я. В. Мотиви та мотивація кримінально протиправної поведінки у сфері лісового господарства в Україні</w:t>
      </w:r>
      <w:r w:rsidRPr="00C46101">
        <w:rPr>
          <w:rFonts w:ascii="Times New Roman" w:hAnsi="Times New Roman" w:cs="Times New Roman"/>
          <w:sz w:val="28"/>
          <w:szCs w:val="28"/>
        </w:rPr>
        <w:t xml:space="preserve"> [Електронний ресурс] / </w:t>
      </w:r>
      <w:r w:rsidR="00C46101">
        <w:rPr>
          <w:rFonts w:ascii="Times New Roman" w:hAnsi="Times New Roman" w:cs="Times New Roman"/>
          <w:sz w:val="28"/>
          <w:szCs w:val="28"/>
        </w:rPr>
        <w:br/>
      </w:r>
      <w:r w:rsidRPr="00C46101">
        <w:rPr>
          <w:rFonts w:ascii="Times New Roman" w:hAnsi="Times New Roman" w:cs="Times New Roman"/>
          <w:sz w:val="28"/>
          <w:szCs w:val="28"/>
        </w:rPr>
        <w:t>Я.</w:t>
      </w:r>
      <w:r w:rsidRPr="007D054D">
        <w:rPr>
          <w:rFonts w:ascii="Times New Roman" w:hAnsi="Times New Roman" w:cs="Times New Roman"/>
          <w:sz w:val="28"/>
          <w:szCs w:val="28"/>
        </w:rPr>
        <w:t xml:space="preserve"> </w:t>
      </w:r>
      <w:r w:rsidRPr="00C46101">
        <w:rPr>
          <w:rFonts w:ascii="Times New Roman" w:hAnsi="Times New Roman" w:cs="Times New Roman"/>
          <w:sz w:val="28"/>
          <w:szCs w:val="28"/>
        </w:rPr>
        <w:t>В.</w:t>
      </w:r>
      <w:r w:rsidRPr="007D054D">
        <w:rPr>
          <w:rFonts w:ascii="Times New Roman" w:hAnsi="Times New Roman" w:cs="Times New Roman"/>
          <w:sz w:val="28"/>
          <w:szCs w:val="28"/>
        </w:rPr>
        <w:t xml:space="preserve"> </w:t>
      </w:r>
      <w:r w:rsidRPr="00C46101">
        <w:rPr>
          <w:rFonts w:ascii="Times New Roman" w:hAnsi="Times New Roman" w:cs="Times New Roman"/>
          <w:sz w:val="28"/>
          <w:szCs w:val="28"/>
        </w:rPr>
        <w:t>Ступник // Аналіт.-порівнял. правознавство : електрон. наук. фах.  вид. – 2025. – № 6, ч. 3. – С.</w:t>
      </w:r>
      <w:r w:rsidRPr="007D054D">
        <w:rPr>
          <w:rFonts w:ascii="Times New Roman" w:hAnsi="Times New Roman" w:cs="Times New Roman"/>
          <w:sz w:val="28"/>
          <w:szCs w:val="28"/>
        </w:rPr>
        <w:t xml:space="preserve"> </w:t>
      </w:r>
      <w:r w:rsidRPr="00C46101">
        <w:rPr>
          <w:rFonts w:ascii="Times New Roman" w:hAnsi="Times New Roman" w:cs="Times New Roman"/>
          <w:sz w:val="28"/>
          <w:szCs w:val="28"/>
        </w:rPr>
        <w:t xml:space="preserve">576-581. </w:t>
      </w:r>
      <w:r w:rsidRPr="007D054D">
        <w:rPr>
          <w:rFonts w:ascii="Times New Roman" w:hAnsi="Times New Roman" w:cs="Times New Roman"/>
          <w:sz w:val="28"/>
          <w:szCs w:val="28"/>
        </w:rPr>
        <w:t xml:space="preserve"> </w:t>
      </w:r>
      <w:r w:rsidRPr="00C46101">
        <w:rPr>
          <w:rFonts w:ascii="Times New Roman" w:hAnsi="Times New Roman" w:cs="Times New Roman"/>
          <w:i/>
          <w:sz w:val="28"/>
          <w:szCs w:val="28"/>
        </w:rPr>
        <w:t>Проаналізовано феномен лісової злочинності як соціально значущу проблему та розкрито механізм кримінально протиправної поведінки як динамічну систему, ключовим елементом якої є мотивація. Схарактеризовано типові м</w:t>
      </w:r>
      <w:r w:rsidRPr="007D054D">
        <w:rPr>
          <w:rFonts w:ascii="Times New Roman" w:hAnsi="Times New Roman" w:cs="Times New Roman"/>
          <w:i/>
          <w:sz w:val="28"/>
          <w:szCs w:val="28"/>
        </w:rPr>
        <w:t>отиви вчинення кримінальних правопорушень у лісогосподарській сфері, серед яких домінує корисливий мотив, поряд з утилітарними та неутилітарними спонуканнями. Окрему увагу приділено нігілістичному мотиву, притаманному необережним правопорушенням, що виникають унаслідок неналежного виконання службових обов’язків. Зроблено висновок про визначальну роль мотивації у формуванні кримінально протиправної поведінки у сфері лісового господарства та її значення для розроблення ефективних заходів кримінально-правової протидії.</w:t>
      </w:r>
      <w:r w:rsidRPr="007D054D">
        <w:rPr>
          <w:rFonts w:ascii="Times New Roman" w:hAnsi="Times New Roman" w:cs="Times New Roman"/>
          <w:sz w:val="28"/>
          <w:szCs w:val="28"/>
        </w:rPr>
        <w:t xml:space="preserve"> Текст: </w:t>
      </w:r>
      <w:hyperlink r:id="rId103" w:history="1">
        <w:r w:rsidRPr="007D054D">
          <w:rPr>
            <w:rStyle w:val="a3"/>
            <w:rFonts w:ascii="Times New Roman" w:hAnsi="Times New Roman" w:cs="Times New Roman"/>
            <w:sz w:val="28"/>
            <w:szCs w:val="28"/>
          </w:rPr>
          <w:t>http://journal-app.uzhnu.edu.ua/article/view/347490</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Тенденції кримінального процесу обговорили учасники першої сесії VІII Міжнародного кримінально-правового форуму</w:t>
      </w:r>
      <w:r w:rsidRPr="007D054D">
        <w:rPr>
          <w:rFonts w:ascii="Times New Roman" w:hAnsi="Times New Roman" w:cs="Times New Roman"/>
          <w:sz w:val="28"/>
          <w:szCs w:val="28"/>
        </w:rPr>
        <w:t xml:space="preserve"> [Електронний ресурс] // Юрид. практика. – 2026. – 10 лют. – Електрон. дані.  </w:t>
      </w:r>
      <w:r w:rsidRPr="007D054D">
        <w:rPr>
          <w:rFonts w:ascii="Times New Roman" w:hAnsi="Times New Roman" w:cs="Times New Roman"/>
          <w:i/>
          <w:sz w:val="28"/>
          <w:szCs w:val="28"/>
        </w:rPr>
        <w:t xml:space="preserve">Йдеться про роботу першої сесії VІII Міжнародного кримінально-правового форуму, присвяченої кримінальному праву та судовій практиці в умовах війни. Учасники </w:t>
      </w:r>
      <w:r w:rsidRPr="007D054D">
        <w:rPr>
          <w:rFonts w:ascii="Times New Roman" w:hAnsi="Times New Roman" w:cs="Times New Roman"/>
          <w:i/>
          <w:sz w:val="28"/>
          <w:szCs w:val="28"/>
        </w:rPr>
        <w:lastRenderedPageBreak/>
        <w:t>заходу обговорили: тенденції антикорупційних проваджень та баланс між публічним інтересом і правами сторони захисту; застосування моніторингу як інструменту забезпечення права на справедливий суд; питання симетричного підходу у правозастосуванні; роль судді у складних кримінальних справах.</w:t>
      </w:r>
      <w:r w:rsidRPr="007D054D">
        <w:rPr>
          <w:rFonts w:ascii="Times New Roman" w:hAnsi="Times New Roman" w:cs="Times New Roman"/>
          <w:sz w:val="28"/>
          <w:szCs w:val="28"/>
        </w:rPr>
        <w:t xml:space="preserve"> Текст: </w:t>
      </w:r>
      <w:hyperlink r:id="rId104" w:history="1">
        <w:r w:rsidRPr="007D054D">
          <w:rPr>
            <w:rStyle w:val="a3"/>
            <w:rFonts w:ascii="Times New Roman" w:hAnsi="Times New Roman" w:cs="Times New Roman"/>
            <w:sz w:val="28"/>
            <w:szCs w:val="28"/>
          </w:rPr>
          <w:t>https://pravo.ua/tendentsii-kryminalnoho-protsesu-obsudyly-uchasnyky-pershoi-sesii-viii-mizhnarodnoho-kryminalno-pravovoho-forumu/</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Ткаченко А. О. Кримінально-правова охорона статевої свободи та статевої недоторканості дітей</w:t>
      </w:r>
      <w:r w:rsidRPr="007D054D">
        <w:rPr>
          <w:rFonts w:ascii="Times New Roman" w:hAnsi="Times New Roman" w:cs="Times New Roman"/>
          <w:sz w:val="28"/>
          <w:szCs w:val="28"/>
        </w:rPr>
        <w:t xml:space="preserve"> [Електронний ресурс] / А. О. Ткаченко // Право і сусп-во. – 2025. – № 6. – С. 373-380.  </w:t>
      </w:r>
      <w:r w:rsidRPr="007D054D">
        <w:rPr>
          <w:rFonts w:ascii="Times New Roman" w:hAnsi="Times New Roman" w:cs="Times New Roman"/>
          <w:i/>
          <w:sz w:val="28"/>
          <w:szCs w:val="28"/>
        </w:rPr>
        <w:t xml:space="preserve">Досліджено актуальні проблеми кримінально-правової охорони статевої свободи та статевої недоторканості дітей в Україні, зокрема в умовах зростання рівня сексуального насильства та високої латентності таких злочинів. Розкрито нормативно-правовий зміст понять "зґвалтування", "насильницьке задоволення статевої пристрасті неприродним способом", "розбещення неповнолітніх", "статеві зносини з особою, яка не досягла статевої зрілості" відповідно до Кримінального кодексу України (КК України) та Постанови Пленуму Верховного Суду України від </w:t>
      </w:r>
      <w:r w:rsidR="00C46101">
        <w:rPr>
          <w:rFonts w:ascii="Times New Roman" w:hAnsi="Times New Roman" w:cs="Times New Roman"/>
          <w:i/>
          <w:sz w:val="28"/>
          <w:szCs w:val="28"/>
        </w:rPr>
        <w:br/>
      </w:r>
      <w:r w:rsidRPr="007D054D">
        <w:rPr>
          <w:rFonts w:ascii="Times New Roman" w:hAnsi="Times New Roman" w:cs="Times New Roman"/>
          <w:i/>
          <w:sz w:val="28"/>
          <w:szCs w:val="28"/>
        </w:rPr>
        <w:t xml:space="preserve">30.05.2008 № 5. Надано кримінально-правову характеристику кваліфікуючих ознак злочинів проти статевої свободи та статевої недоторканості дитини з урахуванням чіткого нормативного розмежування малолітніх </w:t>
      </w:r>
      <w:r w:rsidR="00C46101">
        <w:rPr>
          <w:rFonts w:ascii="Times New Roman" w:hAnsi="Times New Roman" w:cs="Times New Roman"/>
          <w:i/>
          <w:sz w:val="28"/>
          <w:szCs w:val="28"/>
        </w:rPr>
        <w:t>і</w:t>
      </w:r>
      <w:r w:rsidRPr="007D054D">
        <w:rPr>
          <w:rFonts w:ascii="Times New Roman" w:hAnsi="Times New Roman" w:cs="Times New Roman"/>
          <w:i/>
          <w:sz w:val="28"/>
          <w:szCs w:val="28"/>
        </w:rPr>
        <w:t xml:space="preserve"> неповнолітніх потерпілих. Окреслено проблемні аспекти визначення статевої зрілості, що має ключове значення для застосування ст. 155 КК України. Обгрунтован</w:t>
      </w:r>
      <w:r w:rsidR="00C46101">
        <w:rPr>
          <w:rFonts w:ascii="Times New Roman" w:hAnsi="Times New Roman" w:cs="Times New Roman"/>
          <w:i/>
          <w:sz w:val="28"/>
          <w:szCs w:val="28"/>
        </w:rPr>
        <w:t>о</w:t>
      </w:r>
      <w:r w:rsidRPr="007D054D">
        <w:rPr>
          <w:rFonts w:ascii="Times New Roman" w:hAnsi="Times New Roman" w:cs="Times New Roman"/>
          <w:i/>
          <w:sz w:val="28"/>
          <w:szCs w:val="28"/>
        </w:rPr>
        <w:t xml:space="preserve"> необхідність подальшого нормативного уточнення відповідних категорій для забезпечення ефективності кримінально-правового регулювання у цифрову епоху.</w:t>
      </w:r>
      <w:r w:rsidRPr="007D054D">
        <w:rPr>
          <w:rFonts w:ascii="Times New Roman" w:hAnsi="Times New Roman" w:cs="Times New Roman"/>
          <w:sz w:val="28"/>
          <w:szCs w:val="28"/>
        </w:rPr>
        <w:t xml:space="preserve"> Текст: </w:t>
      </w:r>
      <w:hyperlink r:id="rId105" w:history="1">
        <w:r w:rsidRPr="007D054D">
          <w:rPr>
            <w:rStyle w:val="a3"/>
            <w:rFonts w:ascii="Times New Roman" w:hAnsi="Times New Roman" w:cs="Times New Roman"/>
            <w:sz w:val="28"/>
            <w:szCs w:val="28"/>
          </w:rPr>
          <w:t>http://pravoisuspilstvo.org.ua/archive/2025/6_2025/55.pdf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Толкач А. М. Співвідношення поняття "особа злочинця" із суміжними поняттями юридичних наук: "особа, винна у скоєнні кримінального правопорушення", "суб’єкт кримінального правопорушення", "обвинувачений"</w:t>
      </w:r>
      <w:r w:rsidRPr="007D054D">
        <w:rPr>
          <w:rFonts w:ascii="Times New Roman" w:hAnsi="Times New Roman" w:cs="Times New Roman"/>
          <w:sz w:val="28"/>
          <w:szCs w:val="28"/>
        </w:rPr>
        <w:t xml:space="preserve"> [Електронний ресурс] / А. М. Толкач, К. Л. Стеченко // Аналіт.-порівнял. правознавство : електрон. наук. фах.  вид. – 2025. – № 6, ч. 3. – С. 117-121.  </w:t>
      </w:r>
      <w:r w:rsidRPr="007D054D">
        <w:rPr>
          <w:rFonts w:ascii="Times New Roman" w:hAnsi="Times New Roman" w:cs="Times New Roman"/>
          <w:i/>
          <w:sz w:val="28"/>
          <w:szCs w:val="28"/>
        </w:rPr>
        <w:t xml:space="preserve">Досліджено співвідношення між поняттям </w:t>
      </w:r>
      <w:r w:rsidRPr="007D054D">
        <w:rPr>
          <w:rFonts w:ascii="Times New Roman" w:hAnsi="Times New Roman" w:cs="Times New Roman"/>
          <w:i/>
          <w:sz w:val="28"/>
          <w:szCs w:val="28"/>
        </w:rPr>
        <w:lastRenderedPageBreak/>
        <w:t>"особа злочинця" та суміжними поняттями юридичних наук – "особа, винна у скоєнні кримінального правопорушення", "суб’єкт кримінального правопорушення", "обвинувачений". Надано визначення цих понять. Зауважено, що суміжні поняття кримінально-правовими та кримінально-процесуальними, а не кримінологічними за своєю природою та застосовуються до певної людини, яка є носієм встановлених в законі обов’язків і прав упродовж руху кримінального провадження.</w:t>
      </w:r>
      <w:r w:rsidRPr="007D054D">
        <w:rPr>
          <w:rFonts w:ascii="Times New Roman" w:hAnsi="Times New Roman" w:cs="Times New Roman"/>
          <w:sz w:val="28"/>
          <w:szCs w:val="28"/>
        </w:rPr>
        <w:t xml:space="preserve"> Текст: </w:t>
      </w:r>
      <w:hyperlink r:id="rId106" w:history="1">
        <w:r w:rsidRPr="007D054D">
          <w:rPr>
            <w:rStyle w:val="a3"/>
            <w:rFonts w:ascii="Times New Roman" w:hAnsi="Times New Roman" w:cs="Times New Roman"/>
            <w:sz w:val="28"/>
            <w:szCs w:val="28"/>
          </w:rPr>
          <w:t>http://journal-app.uzhnu.edu.ua/article/view/347098</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У 2025 році ВАКС ухвалив 109 вироків</w:t>
      </w:r>
      <w:r w:rsidRPr="007D054D">
        <w:rPr>
          <w:rFonts w:ascii="Times New Roman" w:hAnsi="Times New Roman" w:cs="Times New Roman"/>
          <w:sz w:val="28"/>
          <w:szCs w:val="28"/>
        </w:rPr>
        <w:t xml:space="preserve"> [Електронний ресурс]</w:t>
      </w:r>
      <w:r w:rsidR="00C945E0">
        <w:rPr>
          <w:rFonts w:ascii="Times New Roman" w:hAnsi="Times New Roman" w:cs="Times New Roman"/>
          <w:sz w:val="28"/>
          <w:szCs w:val="28"/>
        </w:rPr>
        <w:t xml:space="preserve"> </w:t>
      </w:r>
      <w:r w:rsidR="00C945E0">
        <w:rPr>
          <w:rFonts w:ascii="Times New Roman" w:hAnsi="Times New Roman" w:cs="Times New Roman"/>
          <w:sz w:val="28"/>
          <w:szCs w:val="28"/>
        </w:rPr>
        <w:br/>
      </w:r>
      <w:r w:rsidRPr="007D054D">
        <w:rPr>
          <w:rFonts w:ascii="Times New Roman" w:hAnsi="Times New Roman" w:cs="Times New Roman"/>
          <w:sz w:val="28"/>
          <w:szCs w:val="28"/>
        </w:rPr>
        <w:t xml:space="preserve">// Юрид. практика. – 2026. – 13 лют. – Електрон. дані.  </w:t>
      </w:r>
      <w:r w:rsidR="00502710" w:rsidRPr="000E4FC2">
        <w:rPr>
          <w:rFonts w:ascii="Times New Roman" w:hAnsi="Times New Roman" w:cs="Times New Roman"/>
          <w:i/>
          <w:sz w:val="28"/>
          <w:szCs w:val="28"/>
        </w:rPr>
        <w:t xml:space="preserve">Подано інформацію про результати здійснення Вищим антикорупційним судом (ВАКС) судочинства колегіями суддів та одноособово у 2025 р. Зокрема оприлюднено дані про кількість кримінальних проваджень та ухвалених вироків, а також зазначено, що у 2024 р. було закладено законодавче підґрунтя для розширення практики одноособового здійснення правосуддя в судах України у зв'язку з набранням 16.05.2024 чинності змін до </w:t>
      </w:r>
      <w:r w:rsidR="00502710">
        <w:rPr>
          <w:rFonts w:ascii="Times New Roman" w:hAnsi="Times New Roman" w:cs="Times New Roman"/>
          <w:i/>
          <w:sz w:val="28"/>
          <w:szCs w:val="28"/>
        </w:rPr>
        <w:t>ст.</w:t>
      </w:r>
      <w:r w:rsidR="00502710" w:rsidRPr="000E4FC2">
        <w:rPr>
          <w:rFonts w:ascii="Times New Roman" w:hAnsi="Times New Roman" w:cs="Times New Roman"/>
          <w:i/>
          <w:sz w:val="28"/>
          <w:szCs w:val="28"/>
        </w:rPr>
        <w:t xml:space="preserve"> 31 Кримінального процесуального кодексу України (КПК України). У ВАКС наголосили, що ці зміни спрямовані на вдосконалення процесуального порядку та оптимізацію діяльності судів по всій Україні, що сприяє підвищенню оперативності розгляду кримінальних проваджень.</w:t>
      </w:r>
      <w:r w:rsidR="00502710" w:rsidRPr="000E4FC2">
        <w:rPr>
          <w:rFonts w:ascii="Times New Roman" w:hAnsi="Times New Roman" w:cs="Times New Roman"/>
          <w:sz w:val="28"/>
          <w:szCs w:val="28"/>
        </w:rPr>
        <w:t xml:space="preserve"> </w:t>
      </w:r>
      <w:r w:rsidRPr="007D054D">
        <w:rPr>
          <w:rFonts w:ascii="Times New Roman" w:hAnsi="Times New Roman" w:cs="Times New Roman"/>
          <w:sz w:val="28"/>
          <w:szCs w:val="28"/>
        </w:rPr>
        <w:t xml:space="preserve">Текст: </w:t>
      </w:r>
      <w:hyperlink r:id="rId107" w:history="1">
        <w:r w:rsidRPr="007D054D">
          <w:rPr>
            <w:rStyle w:val="a3"/>
            <w:rFonts w:ascii="Times New Roman" w:hAnsi="Times New Roman" w:cs="Times New Roman"/>
            <w:sz w:val="28"/>
            <w:szCs w:val="28"/>
          </w:rPr>
          <w:t>https://pravo.ua/u-2025-rotsi-vaks-ukhvalyv-109-vyrokiv/</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Україна отримала "ключ" до баз Інтерполу для пошуку викрадених росіянами музейних цінностей</w:t>
      </w:r>
      <w:r w:rsidRPr="007D054D">
        <w:rPr>
          <w:rFonts w:ascii="Times New Roman" w:hAnsi="Times New Roman" w:cs="Times New Roman"/>
          <w:sz w:val="28"/>
          <w:szCs w:val="28"/>
        </w:rPr>
        <w:t xml:space="preserve"> [Електронний ресурс] </w:t>
      </w:r>
      <w:r w:rsidR="00872B87">
        <w:rPr>
          <w:rFonts w:ascii="Times New Roman" w:hAnsi="Times New Roman" w:cs="Times New Roman"/>
          <w:sz w:val="28"/>
          <w:szCs w:val="28"/>
        </w:rPr>
        <w:br/>
      </w:r>
      <w:r w:rsidRPr="007D054D">
        <w:rPr>
          <w:rFonts w:ascii="Times New Roman" w:hAnsi="Times New Roman" w:cs="Times New Roman"/>
          <w:sz w:val="28"/>
          <w:szCs w:val="28"/>
        </w:rPr>
        <w:t xml:space="preserve">// Укрінформ : [укр. інформ. сайт]. – 2026. – 18 лют. – Електрон. дані.  </w:t>
      </w:r>
      <w:r w:rsidRPr="007D054D">
        <w:rPr>
          <w:rFonts w:ascii="Times New Roman" w:hAnsi="Times New Roman" w:cs="Times New Roman"/>
          <w:i/>
          <w:sz w:val="28"/>
          <w:szCs w:val="28"/>
        </w:rPr>
        <w:t xml:space="preserve">За повідомленням Національної поліції України (НПУ), стартував практичний етап міжнародного розшуку культурних цінностей, викрадених російськими загарбниками з українських музеїв. У лютому 2026 р. Україна отримала прямий технічний доступ до міжнародних баз даних Міжнародної кримінальної поліції (Інтерполу) для внесення інформації про культурні цінності, викрадені російськими військами під час тимчасової окупації українських територій, зокрема експонати з музеїв Херсона у жовтні - листопаді 2022 р. Це стало </w:t>
      </w:r>
      <w:r w:rsidRPr="007D054D">
        <w:rPr>
          <w:rFonts w:ascii="Times New Roman" w:hAnsi="Times New Roman" w:cs="Times New Roman"/>
          <w:i/>
          <w:sz w:val="28"/>
          <w:szCs w:val="28"/>
        </w:rPr>
        <w:lastRenderedPageBreak/>
        <w:t>можливим після тривалих консультацій і юридичного аналізу з генеральним секретаріатом Інтерполу, до якого Україна понад два роки надсилала матеріали щодо сотень зниклих предметів культурної спадщини. Станом на середину лютого 2026 р. вже внесено сотні об’єктів у міжнародну базу, серед них картини Івана Шульги "Пісня запорожців" та Кіріака Костанді "Батьківщина художника". Відкриття доступу сприятиме посиленню міжнародного пошуку, залученню правоохоронних органів і громадськості до встановлення місцезнаходження втрачених культурних об’єктів і протидії їх незаконному обігу.</w:t>
      </w:r>
      <w:r w:rsidRPr="007D054D">
        <w:rPr>
          <w:rFonts w:ascii="Times New Roman" w:hAnsi="Times New Roman" w:cs="Times New Roman"/>
          <w:sz w:val="28"/>
          <w:szCs w:val="28"/>
        </w:rPr>
        <w:t xml:space="preserve"> Текст: </w:t>
      </w:r>
      <w:hyperlink r:id="rId108" w:history="1">
        <w:r w:rsidRPr="007D054D">
          <w:rPr>
            <w:rStyle w:val="a3"/>
            <w:rFonts w:ascii="Times New Roman" w:hAnsi="Times New Roman" w:cs="Times New Roman"/>
            <w:sz w:val="28"/>
            <w:szCs w:val="28"/>
          </w:rPr>
          <w:t>https://www.ukrinform.ua/rubric-culture/4092959-ukraina-otrimala-kluc-do-baz-interpolu-dla-posuku-vikradenih-rosianami-muzejnih-cinnostej.html</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Уманець М. М. Покарання за вчинення кримінального правопорушення, передбаченого частиною 1 статті 442 КК України</w:t>
      </w:r>
      <w:r w:rsidRPr="007D054D">
        <w:rPr>
          <w:rFonts w:ascii="Times New Roman" w:hAnsi="Times New Roman" w:cs="Times New Roman"/>
          <w:sz w:val="28"/>
          <w:szCs w:val="28"/>
        </w:rPr>
        <w:t xml:space="preserve"> [Електронний ресурс] / М. М.Уманець // Юрид. наук. електрон. журн. – 2025. – № 12. – С.202-206.</w:t>
      </w:r>
      <w:r w:rsidRPr="006C43B1">
        <w:t xml:space="preserve"> </w:t>
      </w:r>
      <w:r w:rsidRPr="007D054D">
        <w:t xml:space="preserve"> </w:t>
      </w:r>
      <w:r w:rsidRPr="007D054D">
        <w:rPr>
          <w:rFonts w:ascii="Times New Roman" w:hAnsi="Times New Roman" w:cs="Times New Roman"/>
          <w:i/>
          <w:sz w:val="28"/>
          <w:szCs w:val="28"/>
        </w:rPr>
        <w:t>Зазначено, що в Україні кримінальну відповідальність за вчинення геноциду було встановлено у 2001 р. з прийняттям нового КК України. Основну увагу приділено обґрунтованості та справедливості встановлених у ч</w:t>
      </w:r>
      <w:r w:rsidR="00B6682E">
        <w:rPr>
          <w:rFonts w:ascii="Times New Roman" w:hAnsi="Times New Roman" w:cs="Times New Roman"/>
          <w:i/>
          <w:sz w:val="28"/>
          <w:szCs w:val="28"/>
        </w:rPr>
        <w:t>.</w:t>
      </w:r>
      <w:r w:rsidRPr="007D054D">
        <w:rPr>
          <w:rFonts w:ascii="Times New Roman" w:hAnsi="Times New Roman" w:cs="Times New Roman"/>
          <w:i/>
          <w:sz w:val="28"/>
          <w:szCs w:val="28"/>
        </w:rPr>
        <w:t xml:space="preserve"> 1 ст</w:t>
      </w:r>
      <w:r w:rsidR="00B6682E">
        <w:rPr>
          <w:rFonts w:ascii="Times New Roman" w:hAnsi="Times New Roman" w:cs="Times New Roman"/>
          <w:i/>
          <w:sz w:val="28"/>
          <w:szCs w:val="28"/>
        </w:rPr>
        <w:t>.</w:t>
      </w:r>
      <w:r w:rsidRPr="007D054D">
        <w:rPr>
          <w:rFonts w:ascii="Times New Roman" w:hAnsi="Times New Roman" w:cs="Times New Roman"/>
          <w:i/>
          <w:sz w:val="28"/>
          <w:szCs w:val="28"/>
        </w:rPr>
        <w:t xml:space="preserve"> 442 КК України видів </w:t>
      </w:r>
      <w:r w:rsidR="00B6682E">
        <w:rPr>
          <w:rFonts w:ascii="Times New Roman" w:hAnsi="Times New Roman" w:cs="Times New Roman"/>
          <w:i/>
          <w:sz w:val="28"/>
          <w:szCs w:val="28"/>
        </w:rPr>
        <w:t>і</w:t>
      </w:r>
      <w:r w:rsidRPr="007D054D">
        <w:rPr>
          <w:rFonts w:ascii="Times New Roman" w:hAnsi="Times New Roman" w:cs="Times New Roman"/>
          <w:i/>
          <w:sz w:val="28"/>
          <w:szCs w:val="28"/>
        </w:rPr>
        <w:t xml:space="preserve"> розмірів покарання. Встановлено, що такі види покарань, як позбавлення волі на певний строк та довічне позбавлення волі, є справедливими та відповідають ступеню тяжкості суспільно небезпечного діяння, оскільки геноцид посягає на основи людського співіснування, а також суспільні відносини, що забезпечують існування найбільших соціальних цінностей, таких як життя, здоров’я, честь, гідність та недоторканність людини.</w:t>
      </w:r>
      <w:r w:rsidRPr="007D054D">
        <w:rPr>
          <w:rFonts w:ascii="Times New Roman" w:hAnsi="Times New Roman" w:cs="Times New Roman"/>
          <w:sz w:val="28"/>
          <w:szCs w:val="28"/>
        </w:rPr>
        <w:t xml:space="preserve"> Текст: </w:t>
      </w:r>
      <w:hyperlink r:id="rId109" w:history="1">
        <w:r w:rsidRPr="007D054D">
          <w:rPr>
            <w:rStyle w:val="a3"/>
            <w:rFonts w:ascii="Times New Roman" w:hAnsi="Times New Roman" w:cs="Times New Roman"/>
            <w:sz w:val="28"/>
            <w:szCs w:val="28"/>
          </w:rPr>
          <w:t>http://lsej.org.ua/12_2025/45.pdf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Учасники VІII Міжнародного кримінально-правового форуму дослідили сфери підвищеної уваги</w:t>
      </w:r>
      <w:r w:rsidRPr="007D054D">
        <w:rPr>
          <w:rFonts w:ascii="Times New Roman" w:hAnsi="Times New Roman" w:cs="Times New Roman"/>
          <w:sz w:val="28"/>
          <w:szCs w:val="28"/>
        </w:rPr>
        <w:t xml:space="preserve"> [Електронний ресурс] // Юрид. практика. – 2026. – 10 лют. – Електрон. дані.  </w:t>
      </w:r>
      <w:r w:rsidRPr="007D054D">
        <w:rPr>
          <w:rFonts w:ascii="Times New Roman" w:hAnsi="Times New Roman" w:cs="Times New Roman"/>
          <w:i/>
          <w:sz w:val="28"/>
          <w:szCs w:val="28"/>
        </w:rPr>
        <w:t xml:space="preserve">Йдеться про роботу другої сесії VІII Міжнародного кримінально-правового форуму, присвяченої сферам підвищеної уваги. У своїх виступах учасники заходу приділили увагу відповідальності за колабораційну діяльність з огляду на тенденції </w:t>
      </w:r>
      <w:r w:rsidRPr="007D054D">
        <w:rPr>
          <w:rFonts w:ascii="Times New Roman" w:hAnsi="Times New Roman" w:cs="Times New Roman"/>
          <w:i/>
          <w:sz w:val="28"/>
          <w:szCs w:val="28"/>
        </w:rPr>
        <w:lastRenderedPageBreak/>
        <w:t>правозастосування; податкови</w:t>
      </w:r>
      <w:r w:rsidR="000A00E9">
        <w:rPr>
          <w:rFonts w:ascii="Times New Roman" w:hAnsi="Times New Roman" w:cs="Times New Roman"/>
          <w:i/>
          <w:sz w:val="28"/>
          <w:szCs w:val="28"/>
        </w:rPr>
        <w:t>м</w:t>
      </w:r>
      <w:r w:rsidRPr="007D054D">
        <w:rPr>
          <w:rFonts w:ascii="Times New Roman" w:hAnsi="Times New Roman" w:cs="Times New Roman"/>
          <w:i/>
          <w:sz w:val="28"/>
          <w:szCs w:val="28"/>
        </w:rPr>
        <w:t xml:space="preserve"> кримінальни</w:t>
      </w:r>
      <w:r w:rsidR="000A00E9">
        <w:rPr>
          <w:rFonts w:ascii="Times New Roman" w:hAnsi="Times New Roman" w:cs="Times New Roman"/>
          <w:i/>
          <w:sz w:val="28"/>
          <w:szCs w:val="28"/>
        </w:rPr>
        <w:t>м</w:t>
      </w:r>
      <w:r w:rsidRPr="007D054D">
        <w:rPr>
          <w:rFonts w:ascii="Times New Roman" w:hAnsi="Times New Roman" w:cs="Times New Roman"/>
          <w:i/>
          <w:sz w:val="28"/>
          <w:szCs w:val="28"/>
        </w:rPr>
        <w:t xml:space="preserve"> проваджен</w:t>
      </w:r>
      <w:r w:rsidR="000A00E9">
        <w:rPr>
          <w:rFonts w:ascii="Times New Roman" w:hAnsi="Times New Roman" w:cs="Times New Roman"/>
          <w:i/>
          <w:sz w:val="28"/>
          <w:szCs w:val="28"/>
        </w:rPr>
        <w:t>ням</w:t>
      </w:r>
      <w:r w:rsidRPr="007D054D">
        <w:rPr>
          <w:rFonts w:ascii="Times New Roman" w:hAnsi="Times New Roman" w:cs="Times New Roman"/>
          <w:i/>
          <w:sz w:val="28"/>
          <w:szCs w:val="28"/>
        </w:rPr>
        <w:t xml:space="preserve"> </w:t>
      </w:r>
      <w:r w:rsidR="000A00E9">
        <w:rPr>
          <w:rFonts w:ascii="Times New Roman" w:hAnsi="Times New Roman" w:cs="Times New Roman"/>
          <w:i/>
          <w:sz w:val="28"/>
          <w:szCs w:val="28"/>
        </w:rPr>
        <w:t>і</w:t>
      </w:r>
      <w:r w:rsidRPr="007D054D">
        <w:rPr>
          <w:rFonts w:ascii="Times New Roman" w:hAnsi="Times New Roman" w:cs="Times New Roman"/>
          <w:i/>
          <w:sz w:val="28"/>
          <w:szCs w:val="28"/>
        </w:rPr>
        <w:t>з точки зору нових викликів для бізнесу та захисту; практи</w:t>
      </w:r>
      <w:r w:rsidR="000A00E9">
        <w:rPr>
          <w:rFonts w:ascii="Times New Roman" w:hAnsi="Times New Roman" w:cs="Times New Roman"/>
          <w:i/>
          <w:sz w:val="28"/>
          <w:szCs w:val="28"/>
        </w:rPr>
        <w:t>ці</w:t>
      </w:r>
      <w:r w:rsidRPr="007D054D">
        <w:rPr>
          <w:rFonts w:ascii="Times New Roman" w:hAnsi="Times New Roman" w:cs="Times New Roman"/>
          <w:i/>
          <w:sz w:val="28"/>
          <w:szCs w:val="28"/>
        </w:rPr>
        <w:t xml:space="preserve"> Верховного Суду в кримінальних справах; особливості кваліфікації кримінальних проваджень у сфері оборонних закупівель; кримінальн</w:t>
      </w:r>
      <w:r w:rsidR="000A00E9">
        <w:rPr>
          <w:rFonts w:ascii="Times New Roman" w:hAnsi="Times New Roman" w:cs="Times New Roman"/>
          <w:i/>
          <w:sz w:val="28"/>
          <w:szCs w:val="28"/>
        </w:rPr>
        <w:t>ій</w:t>
      </w:r>
      <w:r w:rsidRPr="007D054D">
        <w:rPr>
          <w:rFonts w:ascii="Times New Roman" w:hAnsi="Times New Roman" w:cs="Times New Roman"/>
          <w:i/>
          <w:sz w:val="28"/>
          <w:szCs w:val="28"/>
        </w:rPr>
        <w:t xml:space="preserve"> відповідальності військовослужбовців; податкови</w:t>
      </w:r>
      <w:r w:rsidR="000A00E9">
        <w:rPr>
          <w:rFonts w:ascii="Times New Roman" w:hAnsi="Times New Roman" w:cs="Times New Roman"/>
          <w:i/>
          <w:sz w:val="28"/>
          <w:szCs w:val="28"/>
        </w:rPr>
        <w:t>м</w:t>
      </w:r>
      <w:r w:rsidRPr="007D054D">
        <w:rPr>
          <w:rFonts w:ascii="Times New Roman" w:hAnsi="Times New Roman" w:cs="Times New Roman"/>
          <w:i/>
          <w:sz w:val="28"/>
          <w:szCs w:val="28"/>
        </w:rPr>
        <w:t xml:space="preserve"> </w:t>
      </w:r>
      <w:r w:rsidR="000A00E9">
        <w:rPr>
          <w:rFonts w:ascii="Times New Roman" w:hAnsi="Times New Roman" w:cs="Times New Roman"/>
          <w:i/>
          <w:sz w:val="28"/>
          <w:szCs w:val="28"/>
        </w:rPr>
        <w:t>і</w:t>
      </w:r>
      <w:r w:rsidRPr="007D054D">
        <w:rPr>
          <w:rFonts w:ascii="Times New Roman" w:hAnsi="Times New Roman" w:cs="Times New Roman"/>
          <w:i/>
          <w:sz w:val="28"/>
          <w:szCs w:val="28"/>
        </w:rPr>
        <w:t xml:space="preserve"> кримінально-правови</w:t>
      </w:r>
      <w:r w:rsidR="000A00E9">
        <w:rPr>
          <w:rFonts w:ascii="Times New Roman" w:hAnsi="Times New Roman" w:cs="Times New Roman"/>
          <w:i/>
          <w:sz w:val="28"/>
          <w:szCs w:val="28"/>
        </w:rPr>
        <w:t>м</w:t>
      </w:r>
      <w:r w:rsidRPr="007D054D">
        <w:rPr>
          <w:rFonts w:ascii="Times New Roman" w:hAnsi="Times New Roman" w:cs="Times New Roman"/>
          <w:i/>
          <w:sz w:val="28"/>
          <w:szCs w:val="28"/>
        </w:rPr>
        <w:t xml:space="preserve"> ризик</w:t>
      </w:r>
      <w:r w:rsidR="000A00E9">
        <w:rPr>
          <w:rFonts w:ascii="Times New Roman" w:hAnsi="Times New Roman" w:cs="Times New Roman"/>
          <w:i/>
          <w:sz w:val="28"/>
          <w:szCs w:val="28"/>
        </w:rPr>
        <w:t xml:space="preserve">ам </w:t>
      </w:r>
      <w:r w:rsidRPr="007D054D">
        <w:rPr>
          <w:rFonts w:ascii="Times New Roman" w:hAnsi="Times New Roman" w:cs="Times New Roman"/>
          <w:i/>
          <w:sz w:val="28"/>
          <w:szCs w:val="28"/>
        </w:rPr>
        <w:t>при реорганізації юридичних осіб.</w:t>
      </w:r>
      <w:r w:rsidRPr="007D054D">
        <w:rPr>
          <w:rFonts w:ascii="Times New Roman" w:hAnsi="Times New Roman" w:cs="Times New Roman"/>
          <w:sz w:val="28"/>
          <w:szCs w:val="28"/>
        </w:rPr>
        <w:t xml:space="preserve"> Текст: </w:t>
      </w:r>
      <w:hyperlink r:id="rId110" w:history="1">
        <w:r w:rsidRPr="007D054D">
          <w:rPr>
            <w:rStyle w:val="a3"/>
            <w:rFonts w:ascii="Times New Roman" w:hAnsi="Times New Roman" w:cs="Times New Roman"/>
            <w:sz w:val="28"/>
            <w:szCs w:val="28"/>
          </w:rPr>
          <w:t>https://pravo.ua/uchasnyky-viii-mizhnarodnoho-kryminalno-pravovoho-forumu-doslidyly-sfery-pidvyshchenoi-uvahy/</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 xml:space="preserve">Філашкін В. С. Концептуальні основи формування криміналістичної методики розслідування кримінальних правопорушень проти волі, честі та гідності особи </w:t>
      </w:r>
      <w:r w:rsidRPr="007D054D">
        <w:rPr>
          <w:rFonts w:ascii="Times New Roman" w:hAnsi="Times New Roman" w:cs="Times New Roman"/>
          <w:sz w:val="28"/>
          <w:szCs w:val="28"/>
        </w:rPr>
        <w:t xml:space="preserve">[Електронний ресурс] </w:t>
      </w:r>
      <w:r w:rsidR="009A393D">
        <w:rPr>
          <w:rFonts w:ascii="Times New Roman" w:hAnsi="Times New Roman" w:cs="Times New Roman"/>
          <w:sz w:val="28"/>
          <w:szCs w:val="28"/>
        </w:rPr>
        <w:br/>
      </w:r>
      <w:r w:rsidRPr="007D054D">
        <w:rPr>
          <w:rFonts w:ascii="Times New Roman" w:hAnsi="Times New Roman" w:cs="Times New Roman"/>
          <w:sz w:val="28"/>
          <w:szCs w:val="28"/>
        </w:rPr>
        <w:t xml:space="preserve">/ Вадим Сергійович Філашкін // Успіхи і досягнення у науці. – 2025. – № 12. – С. 572-581.  </w:t>
      </w:r>
      <w:r w:rsidRPr="007D054D">
        <w:rPr>
          <w:rFonts w:ascii="Times New Roman" w:hAnsi="Times New Roman" w:cs="Times New Roman"/>
          <w:i/>
          <w:sz w:val="28"/>
          <w:szCs w:val="28"/>
        </w:rPr>
        <w:t>Наголошено, що реальне забезпечення прав і свобод людини значною мірою залежить від ефективності діяльності органів досудового розслідування, а також потребує сучасного криміналістичного забезпечення, адаптованого до чинного кримінального процесуального законодавства, міжнародних стандартів прав людини та практики Європейського суду з прав людини (ЄСПЛ). Акцентовано на взаємозв’язку категорій волі, честі та гідності як комплексних соціально-правових цінностей, що зумовлює доцільність їх об’єднання у межах одного розділу Особливої частини Кримінального кодексу України (КК України) та потребує розроблення комплексної криміналістичної методики їх розслідування. Особливу увагу приділено проблемам розслідування кримінальних правопорушень зазначеної категорії в умовах воєнного стану, збройного конфлікту,</w:t>
      </w:r>
      <w:r w:rsidR="00A866DE">
        <w:rPr>
          <w:rFonts w:ascii="Times New Roman" w:hAnsi="Times New Roman" w:cs="Times New Roman"/>
          <w:i/>
          <w:sz w:val="28"/>
          <w:szCs w:val="28"/>
        </w:rPr>
        <w:t xml:space="preserve"> </w:t>
      </w:r>
      <w:r w:rsidRPr="007D054D">
        <w:rPr>
          <w:rFonts w:ascii="Times New Roman" w:hAnsi="Times New Roman" w:cs="Times New Roman"/>
          <w:i/>
          <w:sz w:val="28"/>
          <w:szCs w:val="28"/>
        </w:rPr>
        <w:t xml:space="preserve"> організованої та транснаціональної злочинності.</w:t>
      </w:r>
      <w:r w:rsidR="00A866DE">
        <w:rPr>
          <w:rFonts w:ascii="Times New Roman" w:hAnsi="Times New Roman" w:cs="Times New Roman"/>
          <w:i/>
          <w:sz w:val="28"/>
          <w:szCs w:val="28"/>
        </w:rPr>
        <w:t xml:space="preserve">        </w:t>
      </w:r>
      <w:r w:rsidRPr="007D054D">
        <w:rPr>
          <w:rFonts w:ascii="Times New Roman" w:hAnsi="Times New Roman" w:cs="Times New Roman"/>
          <w:sz w:val="28"/>
          <w:szCs w:val="28"/>
        </w:rPr>
        <w:t xml:space="preserve"> Текст: </w:t>
      </w:r>
      <w:hyperlink r:id="rId111" w:history="1">
        <w:r w:rsidRPr="007D054D">
          <w:rPr>
            <w:rStyle w:val="a3"/>
            <w:rFonts w:ascii="Times New Roman" w:hAnsi="Times New Roman" w:cs="Times New Roman"/>
            <w:sz w:val="28"/>
            <w:szCs w:val="28"/>
          </w:rPr>
          <w:t>https://perspectives.pp.ua/index.php/sas/article/view/34311/34287</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Христова Ю. В. Концептуальні основи протидії кримінальним правопорушенням проти правосуддя підрозділами Національної поліції України</w:t>
      </w:r>
      <w:r w:rsidRPr="007D054D">
        <w:rPr>
          <w:rFonts w:ascii="Times New Roman" w:hAnsi="Times New Roman" w:cs="Times New Roman"/>
          <w:sz w:val="28"/>
          <w:szCs w:val="28"/>
        </w:rPr>
        <w:t xml:space="preserve"> [Електронний ресурс] / Ю. В. Христова </w:t>
      </w:r>
      <w:r w:rsidR="009A393D">
        <w:rPr>
          <w:rFonts w:ascii="Times New Roman" w:hAnsi="Times New Roman" w:cs="Times New Roman"/>
          <w:sz w:val="28"/>
          <w:szCs w:val="28"/>
        </w:rPr>
        <w:br/>
      </w:r>
      <w:r w:rsidRPr="007D054D">
        <w:rPr>
          <w:rFonts w:ascii="Times New Roman" w:hAnsi="Times New Roman" w:cs="Times New Roman"/>
          <w:sz w:val="28"/>
          <w:szCs w:val="28"/>
        </w:rPr>
        <w:t xml:space="preserve">// Юрид. наук. електрон. журн. – 2025. – № 12. – С.207-209.  </w:t>
      </w:r>
      <w:r w:rsidRPr="007D054D">
        <w:rPr>
          <w:rFonts w:ascii="Times New Roman" w:hAnsi="Times New Roman" w:cs="Times New Roman"/>
          <w:i/>
          <w:sz w:val="28"/>
          <w:szCs w:val="28"/>
        </w:rPr>
        <w:t xml:space="preserve">Констатовано, що </w:t>
      </w:r>
      <w:r w:rsidRPr="007D054D">
        <w:rPr>
          <w:rFonts w:ascii="Times New Roman" w:hAnsi="Times New Roman" w:cs="Times New Roman"/>
          <w:i/>
          <w:sz w:val="28"/>
          <w:szCs w:val="28"/>
        </w:rPr>
        <w:lastRenderedPageBreak/>
        <w:t xml:space="preserve">зростання криміногенних ризиків для судової системи в умовах воєнного стану, у тому числі спроб криміналізації правосуддя, зокрема, втручання в діяльність судових органів, автоматизованих систем, маніпуляції з розподілом справ, підкуп, шантаж суддів, зрив судових засідань, обумовлюють потребу формування ефективної політики у сфері протидії кримінальним правопорушенням проти правосуддя. Окреслено основні принципи змістовної структури проєкту Концепції протидії кримінальним правопорушенням проти правосуддя в Україні, а саме: верховенство права; незалежність суду; доброчесність та нульова толерантність до корупції; ризик-орієнтований підхід; безперервність правосуддя під час надзвичайних станів. Запропоновано запровадити опитування щодо довіри до суду, аналіз кримінальних проваджень щодо кримінальних правопорушень проти правосуддя, систему постійного моніторингу ефективності заходів протидії кримінальним правопорушенням проти правосуддя тощо. </w:t>
      </w:r>
      <w:r w:rsidRPr="007D054D">
        <w:rPr>
          <w:rFonts w:ascii="Times New Roman" w:hAnsi="Times New Roman" w:cs="Times New Roman"/>
          <w:sz w:val="28"/>
          <w:szCs w:val="28"/>
        </w:rPr>
        <w:t xml:space="preserve">Текст: </w:t>
      </w:r>
      <w:hyperlink r:id="rId112" w:history="1">
        <w:r w:rsidRPr="007D054D">
          <w:rPr>
            <w:rStyle w:val="a3"/>
            <w:rFonts w:ascii="Times New Roman" w:hAnsi="Times New Roman" w:cs="Times New Roman"/>
            <w:sz w:val="28"/>
            <w:szCs w:val="28"/>
          </w:rPr>
          <w:t>http://lsej.org.ua/12_2025/46.pdf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Циганюк Ю. В. Істина у кримінальному процесі: філософсько-правові засади та практичний вимір</w:t>
      </w:r>
      <w:r w:rsidRPr="007D054D">
        <w:rPr>
          <w:rFonts w:ascii="Times New Roman" w:hAnsi="Times New Roman" w:cs="Times New Roman"/>
          <w:sz w:val="28"/>
          <w:szCs w:val="28"/>
        </w:rPr>
        <w:t xml:space="preserve"> [Електронний ресурс] </w:t>
      </w:r>
      <w:r w:rsidR="009A393D">
        <w:rPr>
          <w:rFonts w:ascii="Times New Roman" w:hAnsi="Times New Roman" w:cs="Times New Roman"/>
          <w:sz w:val="28"/>
          <w:szCs w:val="28"/>
        </w:rPr>
        <w:br/>
      </w:r>
      <w:r w:rsidRPr="007D054D">
        <w:rPr>
          <w:rFonts w:ascii="Times New Roman" w:hAnsi="Times New Roman" w:cs="Times New Roman"/>
          <w:sz w:val="28"/>
          <w:szCs w:val="28"/>
        </w:rPr>
        <w:t xml:space="preserve">/ Ю. В. Циганюк, В. В. Легких // Аналіт.-порівнял. правознавство : електрон. наук. фах.  вид. – 2025. – № 6, ч. 3. – С. 258-263.  </w:t>
      </w:r>
      <w:r w:rsidRPr="007D054D">
        <w:rPr>
          <w:rFonts w:ascii="Times New Roman" w:hAnsi="Times New Roman" w:cs="Times New Roman"/>
          <w:i/>
          <w:sz w:val="28"/>
          <w:szCs w:val="28"/>
        </w:rPr>
        <w:t xml:space="preserve">Досліджено </w:t>
      </w:r>
      <w:r w:rsidR="009A393D">
        <w:rPr>
          <w:rFonts w:ascii="Times New Roman" w:hAnsi="Times New Roman" w:cs="Times New Roman"/>
          <w:i/>
          <w:sz w:val="28"/>
          <w:szCs w:val="28"/>
        </w:rPr>
        <w:br/>
      </w:r>
      <w:r w:rsidRPr="007D054D">
        <w:rPr>
          <w:rFonts w:ascii="Times New Roman" w:hAnsi="Times New Roman" w:cs="Times New Roman"/>
          <w:i/>
          <w:sz w:val="28"/>
          <w:szCs w:val="28"/>
        </w:rPr>
        <w:t>філософсько-правову та процесуальну природу істини у кримінальному процесі. Розглянуто основні філософські концепції істини та їх значення для формування правового знання. Проаналізовано нормативне закріплення категорії істини у Кримінальному процесуальному кодексі України крізь призму належної правової процедури, презумпції невинуватості та стандарту доказування "поза розумним сумнівом". Визначено особливості правової істини як результату поєднання об’єктивної відповідності фактам і дотримання процесуальних гарантій. Узагальнено судову практику щодо використання категорії істини у кримінальному провадженні та обґрунтовано перехід до моделі процесуальної істини як складової справедливого суду.</w:t>
      </w:r>
      <w:r w:rsidRPr="007D054D">
        <w:rPr>
          <w:rFonts w:ascii="Times New Roman" w:hAnsi="Times New Roman" w:cs="Times New Roman"/>
          <w:sz w:val="28"/>
          <w:szCs w:val="28"/>
        </w:rPr>
        <w:t xml:space="preserve"> Текст: </w:t>
      </w:r>
      <w:hyperlink r:id="rId113" w:history="1">
        <w:r w:rsidRPr="007D054D">
          <w:rPr>
            <w:rStyle w:val="a3"/>
            <w:rFonts w:ascii="Times New Roman" w:hAnsi="Times New Roman" w:cs="Times New Roman"/>
            <w:sz w:val="28"/>
            <w:szCs w:val="28"/>
          </w:rPr>
          <w:t>http://journal-app.uzhnu.edu.ua/article/view/347284</w:t>
        </w:r>
      </w:hyperlink>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Цигікало Г. Д. Проблеми та перспективи вдосконалення оперативно-розшукових заходів у сфері протидії незаконному обігу зброї</w:t>
      </w:r>
      <w:r w:rsidRPr="007D054D">
        <w:rPr>
          <w:rFonts w:ascii="Times New Roman" w:hAnsi="Times New Roman" w:cs="Times New Roman"/>
          <w:sz w:val="28"/>
          <w:szCs w:val="28"/>
        </w:rPr>
        <w:t xml:space="preserve"> [Електронний ресурс] / Г. Д. Цигікало, А. О. Кисельов // Аналіт.-порівнял. правознавство : електрон. наук. фах.  вид. – 2025. – № 6, ч. 3. – С. 264-269.  </w:t>
      </w:r>
      <w:r w:rsidRPr="007D054D">
        <w:rPr>
          <w:rFonts w:ascii="Times New Roman" w:hAnsi="Times New Roman" w:cs="Times New Roman"/>
          <w:i/>
          <w:sz w:val="28"/>
          <w:szCs w:val="28"/>
        </w:rPr>
        <w:t>Досліджено актуальні проблеми організації та здійснення оперативно-розшукових заходів, спрямованих на протидію незаконному обігу зброї в Україні в умовах посилення безпекових викликів. Вивчено чинне законодавство у сфері оперативно-розшукової діяльності та виявлено його недоліки, що ускладнюють реалізацію превентивних і викривальних заходів. Проаналізовано проблеми міжвідомчої взаємодії правоохоронних органів, зокрема фрагментарність інформаційного обміну та відсутність уніфікованих стандартів координації. Окреслено стан і можливості використання сучасних інформаційно-аналітичних технологій у протидії незаконному обігу зброї. Обґрунтовано необхідність упровадження інноваційних цифрових інструментів, удосконалення нормативно-правового регулювання, технічного забезпечення та професійної підготовки персоналу з метою підвищення ефективності оперативно-розшукової діяльності й зміцнення громадської безпеки.</w:t>
      </w:r>
      <w:r w:rsidRPr="007D054D">
        <w:rPr>
          <w:rFonts w:ascii="Times New Roman" w:hAnsi="Times New Roman" w:cs="Times New Roman"/>
          <w:sz w:val="28"/>
          <w:szCs w:val="28"/>
        </w:rPr>
        <w:t xml:space="preserve"> Текст: </w:t>
      </w:r>
      <w:hyperlink r:id="rId114" w:history="1">
        <w:r w:rsidRPr="007D054D">
          <w:rPr>
            <w:rStyle w:val="a3"/>
            <w:rFonts w:ascii="Times New Roman" w:hAnsi="Times New Roman" w:cs="Times New Roman"/>
            <w:sz w:val="28"/>
            <w:szCs w:val="28"/>
          </w:rPr>
          <w:t>http://journal-app.uzhnu.edu.ua/article/view/347285</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Цигікало Г. Д. Угода про визнання винуватості у кримінальному провадженні як одна з компромісних форм вирішення правового конфлікту у воєнний час</w:t>
      </w:r>
      <w:r w:rsidRPr="007D054D">
        <w:rPr>
          <w:rFonts w:ascii="Times New Roman" w:hAnsi="Times New Roman" w:cs="Times New Roman"/>
          <w:sz w:val="28"/>
          <w:szCs w:val="28"/>
        </w:rPr>
        <w:t xml:space="preserve"> [Електронний ресурс] / Г. Д. Цигікало, В. М. Федченко // Аналіт.-порівнял. правознавство : електрон. наук. фах. вид. – 2025. – № 6, ч. 3. – С. 276-280.  </w:t>
      </w:r>
      <w:r w:rsidRPr="007D054D">
        <w:rPr>
          <w:rFonts w:ascii="Times New Roman" w:hAnsi="Times New Roman" w:cs="Times New Roman"/>
          <w:i/>
          <w:sz w:val="28"/>
          <w:szCs w:val="28"/>
        </w:rPr>
        <w:t xml:space="preserve">Проаналізовано особливості застосування угоди про визнання винуватості в період збройної агресії з урахуванням підвищеного навантаження на систему правосуддя та обмеженості державних ресурсів. Визначено переваги використання цього інституту для забезпечення оперативності кримінального провадження, зменшення процесуальних витрат і сприяння ресоціалізації обвинувачених. Окреслено ризики можливих зловживань угодами у воєнний час та обґрунтовано необхідність їх застосування з дотриманням принципів добровільності, змагальності й </w:t>
      </w:r>
      <w:r w:rsidRPr="007D054D">
        <w:rPr>
          <w:rFonts w:ascii="Times New Roman" w:hAnsi="Times New Roman" w:cs="Times New Roman"/>
          <w:i/>
          <w:sz w:val="28"/>
          <w:szCs w:val="28"/>
        </w:rPr>
        <w:lastRenderedPageBreak/>
        <w:t>пропорційності покарання.</w:t>
      </w:r>
      <w:r w:rsidRPr="007D054D">
        <w:rPr>
          <w:rFonts w:ascii="Times New Roman" w:hAnsi="Times New Roman" w:cs="Times New Roman"/>
          <w:sz w:val="28"/>
          <w:szCs w:val="28"/>
        </w:rPr>
        <w:t xml:space="preserve"> Текст: </w:t>
      </w:r>
      <w:hyperlink r:id="rId115" w:history="1">
        <w:r w:rsidRPr="007D054D">
          <w:rPr>
            <w:rStyle w:val="a3"/>
            <w:rFonts w:ascii="Times New Roman" w:hAnsi="Times New Roman" w:cs="Times New Roman"/>
            <w:sz w:val="28"/>
            <w:szCs w:val="28"/>
          </w:rPr>
          <w:t>http://journal-app.uzhnu.edu.ua/article/view/347361</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Цимбал П. В. Електронні докази як об’єкт судової експертизи в провадженнях, пов’язаних з віртуальними активами</w:t>
      </w:r>
      <w:r w:rsidRPr="007D054D">
        <w:rPr>
          <w:rFonts w:ascii="Times New Roman" w:hAnsi="Times New Roman" w:cs="Times New Roman"/>
          <w:sz w:val="28"/>
          <w:szCs w:val="28"/>
        </w:rPr>
        <w:t xml:space="preserve"> [Електронний ресурс] / П. В. Цимбал, О. В. Кузьменко // Право і сусп-во. – 2025. – № 6. – </w:t>
      </w:r>
      <w:r w:rsidR="0051453A">
        <w:rPr>
          <w:rFonts w:ascii="Times New Roman" w:hAnsi="Times New Roman" w:cs="Times New Roman"/>
          <w:sz w:val="28"/>
          <w:szCs w:val="28"/>
        </w:rPr>
        <w:br/>
      </w:r>
      <w:r w:rsidRPr="007D054D">
        <w:rPr>
          <w:rFonts w:ascii="Times New Roman" w:hAnsi="Times New Roman" w:cs="Times New Roman"/>
          <w:sz w:val="28"/>
          <w:szCs w:val="28"/>
        </w:rPr>
        <w:t xml:space="preserve">С. 422-427.  </w:t>
      </w:r>
      <w:r w:rsidRPr="007D054D">
        <w:rPr>
          <w:rFonts w:ascii="Times New Roman" w:hAnsi="Times New Roman" w:cs="Times New Roman"/>
          <w:i/>
          <w:sz w:val="28"/>
          <w:szCs w:val="28"/>
        </w:rPr>
        <w:t xml:space="preserve">Проаналізовано електронні докази як об’єкт судової експертизи в провадженнях, пов’язаних </w:t>
      </w:r>
      <w:r w:rsidR="00A144F9">
        <w:rPr>
          <w:rFonts w:ascii="Times New Roman" w:hAnsi="Times New Roman" w:cs="Times New Roman"/>
          <w:i/>
          <w:sz w:val="28"/>
          <w:szCs w:val="28"/>
        </w:rPr>
        <w:t>і</w:t>
      </w:r>
      <w:r w:rsidRPr="007D054D">
        <w:rPr>
          <w:rFonts w:ascii="Times New Roman" w:hAnsi="Times New Roman" w:cs="Times New Roman"/>
          <w:i/>
          <w:sz w:val="28"/>
          <w:szCs w:val="28"/>
        </w:rPr>
        <w:t>з віртуальними активами. Окреслено низку проблем, пов’язаних з їхнім збиранням, перевіркою та оцінкою на практиці. З'ясовано обставини, за яких виникає необхідність призначення судової експертизи операцій із цифровими активами. Встановлено, що під час проведення судових економічних експертиз можливо застосувати методику, передбачену для проведення експертиз із фінансовими активами, оскільки їх економічна сутність часто схожа, зокрема стосовно криптовалюти. Зроблено висновок про доцільність розробки та запровадження власної методики для кожної судової експертизи, пов’язаної з дослідженням віртуальних активів.</w:t>
      </w:r>
      <w:r w:rsidRPr="007D054D">
        <w:rPr>
          <w:rFonts w:ascii="Times New Roman" w:hAnsi="Times New Roman" w:cs="Times New Roman"/>
          <w:sz w:val="28"/>
          <w:szCs w:val="28"/>
        </w:rPr>
        <w:t xml:space="preserve"> Текст: </w:t>
      </w:r>
      <w:hyperlink r:id="rId116" w:history="1">
        <w:r w:rsidRPr="007D054D">
          <w:rPr>
            <w:rStyle w:val="a3"/>
            <w:rFonts w:ascii="Times New Roman" w:hAnsi="Times New Roman" w:cs="Times New Roman"/>
            <w:sz w:val="28"/>
            <w:szCs w:val="28"/>
          </w:rPr>
          <w:t>http://pravoisuspilstvo.org.ua/archive/2025/6_2025/61.pdf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Чаюн В. Реформа відповідальності. Як новий законопроєкт уточнює коло посадових осіб місцевого самоврядування в контексті кримінальної відповідальності</w:t>
      </w:r>
      <w:r w:rsidRPr="007D054D">
        <w:rPr>
          <w:rFonts w:ascii="Times New Roman" w:hAnsi="Times New Roman" w:cs="Times New Roman"/>
          <w:sz w:val="28"/>
          <w:szCs w:val="28"/>
        </w:rPr>
        <w:t xml:space="preserve"> [Електронний ресурс] / Віталій Чаюн </w:t>
      </w:r>
      <w:r w:rsidR="0051453A">
        <w:rPr>
          <w:rFonts w:ascii="Times New Roman" w:hAnsi="Times New Roman" w:cs="Times New Roman"/>
          <w:sz w:val="28"/>
          <w:szCs w:val="28"/>
        </w:rPr>
        <w:br/>
      </w:r>
      <w:r w:rsidRPr="007D054D">
        <w:rPr>
          <w:rFonts w:ascii="Times New Roman" w:hAnsi="Times New Roman" w:cs="Times New Roman"/>
          <w:sz w:val="28"/>
          <w:szCs w:val="28"/>
        </w:rPr>
        <w:t xml:space="preserve">// Юрид. газ. – 2026. – 17 лют. – Електрон. дані.  </w:t>
      </w:r>
      <w:r w:rsidRPr="007D054D">
        <w:rPr>
          <w:rFonts w:ascii="Times New Roman" w:hAnsi="Times New Roman" w:cs="Times New Roman"/>
          <w:i/>
          <w:sz w:val="28"/>
          <w:szCs w:val="28"/>
        </w:rPr>
        <w:t xml:space="preserve">Йдеться про законопроєкт </w:t>
      </w:r>
      <w:r w:rsidR="00A144F9">
        <w:rPr>
          <w:rFonts w:ascii="Times New Roman" w:hAnsi="Times New Roman" w:cs="Times New Roman"/>
          <w:i/>
          <w:sz w:val="28"/>
          <w:szCs w:val="28"/>
        </w:rPr>
        <w:br/>
      </w:r>
      <w:r w:rsidRPr="007D054D">
        <w:rPr>
          <w:rFonts w:ascii="Times New Roman" w:hAnsi="Times New Roman" w:cs="Times New Roman"/>
          <w:i/>
          <w:sz w:val="28"/>
          <w:szCs w:val="28"/>
        </w:rPr>
        <w:t xml:space="preserve">№ 15014, який має на меті реформувати підстави кримінальної відповідальності посадових осіб місцевого самоврядування, уточнивши конкретний перелік осіб, які можуть нести кримінальну відповідальність за корупційні правопорушення (зокрема за отримання неправомірної вигоди за ст. 368 Кримінального кодексу України) та бути суб’єктами кримінального провадження відповідно до Кримінального процесуального кодексу України (КПК України). Акцентовано, що чинне законодавство містить непрямі критерії визначення відповідних посад через віднесення їх до категорій, що створює правову невизначеність. Запропонований законопроєкт усуває цю прогалину шляхом прямого переліку посадових осіб місцевого самоврядування </w:t>
      </w:r>
      <w:r w:rsidRPr="007D054D">
        <w:rPr>
          <w:rFonts w:ascii="Times New Roman" w:hAnsi="Times New Roman" w:cs="Times New Roman"/>
          <w:i/>
          <w:sz w:val="28"/>
          <w:szCs w:val="28"/>
        </w:rPr>
        <w:lastRenderedPageBreak/>
        <w:t xml:space="preserve">(міських голів, голів облрад та їх заступників та ін.), які підпадають під відповідальність за корупційні діяння. Законодавча ініціатива спрямована на підвищення правової чіткості та ефективності антикорупційного механізму, що, на думку автора, сприятиме більш однозначному застосуванню норм кримінального права щодо посадовців місцевого рівня. </w:t>
      </w:r>
      <w:r w:rsidRPr="007D054D">
        <w:rPr>
          <w:rFonts w:ascii="Times New Roman" w:hAnsi="Times New Roman" w:cs="Times New Roman"/>
          <w:sz w:val="28"/>
          <w:szCs w:val="28"/>
        </w:rPr>
        <w:t xml:space="preserve">Текст: </w:t>
      </w:r>
      <w:hyperlink r:id="rId117" w:history="1">
        <w:r w:rsidRPr="007D054D">
          <w:rPr>
            <w:rStyle w:val="a3"/>
            <w:rFonts w:ascii="Times New Roman" w:hAnsi="Times New Roman" w:cs="Times New Roman"/>
            <w:sz w:val="28"/>
            <w:szCs w:val="28"/>
          </w:rPr>
          <w:t>https://yur-gazeta.com/dumka-eksperta/reforma-vidpovidalnosti-yak-noviy-zakonoproekt-utochnyue-kolo-posadovih-osib-miscevogo-samovryaduvan.html</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Шевчук А. Україна перевіряє понад 19 000 фактів примусового вивезення дітей до РФ</w:t>
      </w:r>
      <w:r w:rsidRPr="007D054D">
        <w:rPr>
          <w:rFonts w:ascii="Times New Roman" w:hAnsi="Times New Roman" w:cs="Times New Roman"/>
          <w:sz w:val="28"/>
          <w:szCs w:val="28"/>
        </w:rPr>
        <w:t xml:space="preserve"> [Електронний ресурс] / А. Шевчук </w:t>
      </w:r>
      <w:r w:rsidR="0051453A">
        <w:rPr>
          <w:rFonts w:ascii="Times New Roman" w:hAnsi="Times New Roman" w:cs="Times New Roman"/>
          <w:sz w:val="28"/>
          <w:szCs w:val="28"/>
        </w:rPr>
        <w:br/>
      </w:r>
      <w:r w:rsidRPr="007D054D">
        <w:rPr>
          <w:rFonts w:ascii="Times New Roman" w:hAnsi="Times New Roman" w:cs="Times New Roman"/>
          <w:sz w:val="28"/>
          <w:szCs w:val="28"/>
        </w:rPr>
        <w:t xml:space="preserve">// Korrespondent.net : [вебсайт]. – 2026. – 11 лют. — Електрон. дані.  </w:t>
      </w:r>
      <w:r w:rsidRPr="007D054D">
        <w:rPr>
          <w:rFonts w:ascii="Times New Roman" w:hAnsi="Times New Roman" w:cs="Times New Roman"/>
          <w:i/>
          <w:sz w:val="28"/>
          <w:szCs w:val="28"/>
        </w:rPr>
        <w:t xml:space="preserve">Як зазначили в Офісі Генерального прокурора (ОГП), депортація українських дітей із тимчасово окупованих територій (ТОТ) є одним із найтяжчих воєнних злочинів, які фіксують українські правоохоронні органи; наразі опрацьовується інформація щодо 19 546 дітей, незаконно переміщених або депортованих. За словами заступника Генерального прокурора Віктора Логачова, вивезення українських дітей із ТОТ, передача їх у російські сім’ї, примус до отримання громадянства РФ тощо є не лише грубим порушенням міжнародного гуманітарного права, а й свідомою спробою знищити їхню національну ідентичність, стерти мову, культуру та зв’язок із Батьківщиною. Вказано, що ОГП формує доказову базу для національних і міжнародних судів і працює над поверненням незаконно переміщених дітей. Також здійснюється процесуальне керівництво у кримінальних провадженнях щодо порушення законів і звичаїв війни. Для підтвердження кожного епізоду діє міжвідомчий механізм перевірки інформації та створюється державний Реєстр фактів депортації. </w:t>
      </w:r>
      <w:r w:rsidRPr="007D054D">
        <w:rPr>
          <w:rFonts w:ascii="Times New Roman" w:hAnsi="Times New Roman" w:cs="Times New Roman"/>
          <w:sz w:val="28"/>
          <w:szCs w:val="28"/>
        </w:rPr>
        <w:t xml:space="preserve">Текст: </w:t>
      </w:r>
      <w:hyperlink r:id="rId118" w:history="1">
        <w:r w:rsidRPr="007D054D">
          <w:rPr>
            <w:rStyle w:val="a3"/>
            <w:rFonts w:ascii="Times New Roman" w:hAnsi="Times New Roman" w:cs="Times New Roman"/>
            <w:sz w:val="28"/>
            <w:szCs w:val="28"/>
          </w:rPr>
          <w:t>https://ua.korrespondent.net/ukraine/4854566-ukraina-pereviriaie-ponad-19-000-faktiv-prymusovoho-vyvezennia-ditei-do-rf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Шевчук В. М. Діджиталізація, технологізація і пріоритезація у криміналістиці: проблеми, напрями, перспективи</w:t>
      </w:r>
      <w:r w:rsidRPr="007D054D">
        <w:rPr>
          <w:rFonts w:ascii="Times New Roman" w:hAnsi="Times New Roman" w:cs="Times New Roman"/>
          <w:sz w:val="28"/>
          <w:szCs w:val="28"/>
        </w:rPr>
        <w:t xml:space="preserve"> [Електронний ресурс] / В. М. Шевчук // Аналіт.-порівнял. правознавство : електрон. наук. фах.  вид. – 2025. – № 6, ч. 3. – С. 281-287.  </w:t>
      </w:r>
      <w:r w:rsidRPr="007D054D">
        <w:rPr>
          <w:rFonts w:ascii="Times New Roman" w:hAnsi="Times New Roman" w:cs="Times New Roman"/>
          <w:i/>
          <w:sz w:val="28"/>
          <w:szCs w:val="28"/>
        </w:rPr>
        <w:t xml:space="preserve">Вивчено основні тенденції формування та </w:t>
      </w:r>
      <w:r w:rsidRPr="007D054D">
        <w:rPr>
          <w:rFonts w:ascii="Times New Roman" w:hAnsi="Times New Roman" w:cs="Times New Roman"/>
          <w:i/>
          <w:sz w:val="28"/>
          <w:szCs w:val="28"/>
        </w:rPr>
        <w:lastRenderedPageBreak/>
        <w:t xml:space="preserve">розвитку концептуальних підходів до застосування цифрових і технологічних процесів у діяльності органів правопорядку, суду та судово-експертних установ. Проаналізовано напрями диджиталізації криміналістики, зокрема використання цифрових технологій у пошуково-пізнавальній діяльності, розслідуванні кримінальних правопорушень та професійній підготовці фахівців. Обґрунтовано сутність технологізації криміналістики як комплексного та послідовного виконання інформаційно-пізнавальних і управлінських дій. Запропоновано виокремлення криміналістичного технологознавства як самостійної теорії. Наголошено на значенні пріоритезації для забезпечення ефективності, оперативності та справедливості кримінального провадження. </w:t>
      </w:r>
      <w:r w:rsidRPr="007D054D">
        <w:rPr>
          <w:rFonts w:ascii="Times New Roman" w:hAnsi="Times New Roman" w:cs="Times New Roman"/>
          <w:sz w:val="28"/>
          <w:szCs w:val="28"/>
        </w:rPr>
        <w:t xml:space="preserve">Текст: </w:t>
      </w:r>
      <w:hyperlink r:id="rId119" w:history="1">
        <w:r w:rsidRPr="007D054D">
          <w:rPr>
            <w:rStyle w:val="a3"/>
            <w:rFonts w:ascii="Times New Roman" w:hAnsi="Times New Roman" w:cs="Times New Roman"/>
            <w:sz w:val="28"/>
            <w:szCs w:val="28"/>
          </w:rPr>
          <w:t>http://journal-app.uzhnu.edu.ua/article/view/347364</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Шульженко А. В. Об’єктивна сторона спричинення тілесних ушкоджень військовополоненим</w:t>
      </w:r>
      <w:r w:rsidRPr="007D054D">
        <w:rPr>
          <w:rFonts w:ascii="Times New Roman" w:hAnsi="Times New Roman" w:cs="Times New Roman"/>
          <w:sz w:val="28"/>
          <w:szCs w:val="28"/>
        </w:rPr>
        <w:t xml:space="preserve"> [Електронний ресурс] / А. В. Шульженко, </w:t>
      </w:r>
      <w:r w:rsidR="00A144F9">
        <w:rPr>
          <w:rFonts w:ascii="Times New Roman" w:hAnsi="Times New Roman" w:cs="Times New Roman"/>
          <w:sz w:val="28"/>
          <w:szCs w:val="28"/>
        </w:rPr>
        <w:br/>
      </w:r>
      <w:r w:rsidRPr="007D054D">
        <w:rPr>
          <w:rFonts w:ascii="Times New Roman" w:hAnsi="Times New Roman" w:cs="Times New Roman"/>
          <w:sz w:val="28"/>
          <w:szCs w:val="28"/>
        </w:rPr>
        <w:t xml:space="preserve">А. В. Фоменко // Юрид. наук. електрон. журн. – 2025. – № 12. – С. 243-246.  </w:t>
      </w:r>
      <w:r w:rsidRPr="007D054D">
        <w:rPr>
          <w:rFonts w:ascii="Times New Roman" w:hAnsi="Times New Roman" w:cs="Times New Roman"/>
          <w:i/>
          <w:sz w:val="28"/>
          <w:szCs w:val="28"/>
        </w:rPr>
        <w:t>Досліджено об’єктивну сторону спричинення тілесних ушкоджень військовополоненим у контексті міжнародного гуманітарного та кримінального права. Розкрито багатовимірний характер цього явища, що охоплює як активні форми фізичного та сексуального насильства, тортур і нелюдського поводження, так і бездіяльність, пов’язану з ненаданням медичної допомоги, створенням небезпечних умов утримання та позбавленням базових потреб. Окреслено характерні способи завдання ушкоджень та висвітлено проблеми кваліфікації й доказування таких діянь у кримінальних провадженнях. Встановлено, що об’єктивна сторона цих діянь охоплює системність, повторюваність та спрямованість на завдання страждань, що відповідає міжнародним стандартам визначення жорстокого поводження і дозволяє кваліфікувати такі дії в межах ст. 438 Кримінального кодексу України (КК України). Наголошено на важливості поєднання медичних, психологічних, криміналістичних і міжнародно-правових підходів для повного встановлення складу воєнних злочинів проти військовополонених</w:t>
      </w:r>
      <w:r w:rsidRPr="007D054D">
        <w:rPr>
          <w:rFonts w:ascii="Times New Roman" w:hAnsi="Times New Roman" w:cs="Times New Roman"/>
          <w:sz w:val="28"/>
          <w:szCs w:val="28"/>
        </w:rPr>
        <w:t xml:space="preserve">. Текст: </w:t>
      </w:r>
      <w:hyperlink r:id="rId120" w:history="1">
        <w:r w:rsidRPr="007D054D">
          <w:rPr>
            <w:rStyle w:val="a3"/>
            <w:rFonts w:ascii="Times New Roman" w:hAnsi="Times New Roman" w:cs="Times New Roman"/>
            <w:sz w:val="28"/>
            <w:szCs w:val="28"/>
          </w:rPr>
          <w:t>http://lsej.org.ua/12_2025/54.pdf</w:t>
        </w:r>
      </w:hyperlink>
      <w:r w:rsidRPr="007D054D">
        <w:rPr>
          <w:rFonts w:ascii="Times New Roman" w:hAnsi="Times New Roman" w:cs="Times New Roman"/>
          <w:sz w:val="28"/>
          <w:szCs w:val="28"/>
        </w:rPr>
        <w:t xml:space="preserve">     </w:t>
      </w:r>
    </w:p>
    <w:p w:rsidR="00FE2B1E" w:rsidRPr="007D054D"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lastRenderedPageBreak/>
        <w:t>Ющик О. І. Тероризм як загроза міжнародній безпеці</w:t>
      </w:r>
      <w:r w:rsidRPr="007D054D">
        <w:rPr>
          <w:rFonts w:ascii="Times New Roman" w:hAnsi="Times New Roman" w:cs="Times New Roman"/>
          <w:sz w:val="28"/>
          <w:szCs w:val="28"/>
        </w:rPr>
        <w:t xml:space="preserve"> [Електронний ресурс] / О. І. Ющик, Т. В. Продан // Право і сусп-во. – 2025. – </w:t>
      </w:r>
      <w:r w:rsidR="00A144F9">
        <w:rPr>
          <w:rFonts w:ascii="Times New Roman" w:hAnsi="Times New Roman" w:cs="Times New Roman"/>
          <w:sz w:val="28"/>
          <w:szCs w:val="28"/>
        </w:rPr>
        <w:br/>
      </w:r>
      <w:r w:rsidRPr="007D054D">
        <w:rPr>
          <w:rFonts w:ascii="Times New Roman" w:hAnsi="Times New Roman" w:cs="Times New Roman"/>
          <w:sz w:val="28"/>
          <w:szCs w:val="28"/>
        </w:rPr>
        <w:t xml:space="preserve">№ 6. – С. 399-406.  </w:t>
      </w:r>
      <w:r w:rsidRPr="007D054D">
        <w:rPr>
          <w:rFonts w:ascii="Times New Roman" w:hAnsi="Times New Roman" w:cs="Times New Roman"/>
          <w:i/>
          <w:sz w:val="28"/>
          <w:szCs w:val="28"/>
        </w:rPr>
        <w:t xml:space="preserve">Розкрито поняття "тероризму", яке визначено у міжнародних конвенціях. Визначено правову основу боротьби з тероризмом і надано статистичні дані Офісу Генерального прокурора (ОГП) протягом </w:t>
      </w:r>
      <w:r w:rsidR="00A144F9">
        <w:rPr>
          <w:rFonts w:ascii="Times New Roman" w:hAnsi="Times New Roman" w:cs="Times New Roman"/>
          <w:i/>
          <w:sz w:val="28"/>
          <w:szCs w:val="28"/>
        </w:rPr>
        <w:br/>
      </w:r>
      <w:r w:rsidRPr="007D054D">
        <w:rPr>
          <w:rFonts w:ascii="Times New Roman" w:hAnsi="Times New Roman" w:cs="Times New Roman"/>
          <w:i/>
          <w:sz w:val="28"/>
          <w:szCs w:val="28"/>
        </w:rPr>
        <w:t xml:space="preserve">2022 - 2024 рр. Досліджено глобальний індекс тероризму серед країн світу за їхньою терористичною активністю та висвітлено міжнародне антитерористичне законодавство в історичному ракурсі. Обґрунтовано важливість створення єдиної антитерористичної конвенції, яка б регламентувала протидію тероризму. Встановлено, що основним суб’єктом у системі протидії тероризму в Україні є Антитерористичний центр при Службі безпеки України (СБУ). Окреслено роль міжнародних організацій у протидії тероризму, ключовими серед яких є: Інтерпол, Європол, Європейський антитерористичний центр (ECTC), "The Financial Action Task Force" (FATF). </w:t>
      </w:r>
      <w:r w:rsidRPr="007D054D">
        <w:rPr>
          <w:rFonts w:ascii="Times New Roman" w:hAnsi="Times New Roman" w:cs="Times New Roman"/>
          <w:sz w:val="28"/>
          <w:szCs w:val="28"/>
        </w:rPr>
        <w:t xml:space="preserve">Текст: </w:t>
      </w:r>
      <w:hyperlink r:id="rId121" w:history="1">
        <w:r w:rsidRPr="007D054D">
          <w:rPr>
            <w:rStyle w:val="a3"/>
            <w:rFonts w:ascii="Times New Roman" w:hAnsi="Times New Roman" w:cs="Times New Roman"/>
            <w:sz w:val="28"/>
            <w:szCs w:val="28"/>
          </w:rPr>
          <w:t>http://pravoisuspilstvo.org.ua/archive/2025/6_2025/58.pdf</w:t>
        </w:r>
      </w:hyperlink>
      <w:r w:rsidRPr="007D054D">
        <w:rPr>
          <w:rFonts w:ascii="Times New Roman" w:hAnsi="Times New Roman" w:cs="Times New Roman"/>
          <w:sz w:val="28"/>
          <w:szCs w:val="28"/>
        </w:rPr>
        <w:t xml:space="preserve">   </w:t>
      </w:r>
    </w:p>
    <w:p w:rsidR="00FE2B1E" w:rsidRDefault="00FE2B1E"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Яворська В. Г. Принцип презумпції невинуватості у кримінальному праві та механізми його забезпечення в кримінальному процесі України</w:t>
      </w:r>
      <w:r w:rsidRPr="007D054D">
        <w:rPr>
          <w:rFonts w:ascii="Times New Roman" w:hAnsi="Times New Roman" w:cs="Times New Roman"/>
          <w:sz w:val="28"/>
          <w:szCs w:val="28"/>
        </w:rPr>
        <w:t xml:space="preserve"> [Електронний ресурс] / Вікторія Григорівна Яворська, Ростислав Михайлович Кельман // Наук. перспективи. – 2025. – № 12. – </w:t>
      </w:r>
      <w:r w:rsidR="0051453A">
        <w:rPr>
          <w:rFonts w:ascii="Times New Roman" w:hAnsi="Times New Roman" w:cs="Times New Roman"/>
          <w:sz w:val="28"/>
          <w:szCs w:val="28"/>
        </w:rPr>
        <w:br/>
      </w:r>
      <w:r w:rsidRPr="007D054D">
        <w:rPr>
          <w:rFonts w:ascii="Times New Roman" w:hAnsi="Times New Roman" w:cs="Times New Roman"/>
          <w:sz w:val="28"/>
          <w:szCs w:val="28"/>
        </w:rPr>
        <w:t xml:space="preserve">С. 2031-2040.  </w:t>
      </w:r>
      <w:r w:rsidRPr="007D054D">
        <w:rPr>
          <w:rFonts w:ascii="Times New Roman" w:hAnsi="Times New Roman" w:cs="Times New Roman"/>
          <w:i/>
          <w:sz w:val="28"/>
          <w:szCs w:val="28"/>
        </w:rPr>
        <w:t xml:space="preserve">Здійснено комплексний аналіз принципу презумпції невинуватості як одного з фундаментальних засадничих принципів кримінального права та кримінального процесу України. Наголошено на необхідності забезпечення реального дотримання прав і свобод людини в умовах реформування системи кримінальної юстиції, євроінтеграційних процесів </w:t>
      </w:r>
      <w:r w:rsidR="00F97FA9">
        <w:rPr>
          <w:rFonts w:ascii="Times New Roman" w:hAnsi="Times New Roman" w:cs="Times New Roman"/>
          <w:i/>
          <w:sz w:val="28"/>
          <w:szCs w:val="28"/>
        </w:rPr>
        <w:t>і</w:t>
      </w:r>
      <w:r w:rsidRPr="007D054D">
        <w:rPr>
          <w:rFonts w:ascii="Times New Roman" w:hAnsi="Times New Roman" w:cs="Times New Roman"/>
          <w:i/>
          <w:sz w:val="28"/>
          <w:szCs w:val="28"/>
        </w:rPr>
        <w:t xml:space="preserve"> гармонізації національного законодавства з міжнародними стандартами у сфері прав людини. Презумпцію невинуватості розглянуто як комплексну правову гарантію, що визначає зміст, спрямованість і межі діяльності органів досудового розслідування, прокуратури та суду. Окреслено нормативно-правові засади закріплення принципу презумпції  невинуватості в Конституції України, Кримінальному процесуальному кодексі України (КПК </w:t>
      </w:r>
      <w:r w:rsidRPr="007D054D">
        <w:rPr>
          <w:rFonts w:ascii="Times New Roman" w:hAnsi="Times New Roman" w:cs="Times New Roman"/>
          <w:i/>
          <w:sz w:val="28"/>
          <w:szCs w:val="28"/>
        </w:rPr>
        <w:lastRenderedPageBreak/>
        <w:t>України) та міжнародних актах, зокрема Конвенції  про захист прав людини і основоположних свобод та практиці Європейського суду з прав людини (ЄСПЛ). Констатовано, що ефективне забезпечення принципу презумпції невинуватості є ключовою умовою функціонування демократичної правової держави та потребує подальшого вдосконалення процесуальних механізмів, підвищення правової культури учасників кримінального провадження й урахування стандартів ЄСПЛ в національній правозастосовній практиці.</w:t>
      </w:r>
      <w:r w:rsidRPr="007D054D">
        <w:rPr>
          <w:rFonts w:ascii="Times New Roman" w:hAnsi="Times New Roman" w:cs="Times New Roman"/>
          <w:sz w:val="28"/>
          <w:szCs w:val="28"/>
        </w:rPr>
        <w:t xml:space="preserve"> Текст: </w:t>
      </w:r>
      <w:hyperlink r:id="rId122" w:history="1">
        <w:r w:rsidRPr="007D054D">
          <w:rPr>
            <w:rStyle w:val="a3"/>
            <w:rFonts w:ascii="Times New Roman" w:hAnsi="Times New Roman" w:cs="Times New Roman"/>
            <w:sz w:val="28"/>
            <w:szCs w:val="28"/>
          </w:rPr>
          <w:t>https://perspectives.pp.ua/index.php/np/article/view/34551/34527</w:t>
        </w:r>
      </w:hyperlink>
      <w:r w:rsidRPr="007D054D">
        <w:rPr>
          <w:rFonts w:ascii="Times New Roman" w:hAnsi="Times New Roman" w:cs="Times New Roman"/>
          <w:sz w:val="28"/>
          <w:szCs w:val="28"/>
        </w:rPr>
        <w:t xml:space="preserve">   </w:t>
      </w:r>
    </w:p>
    <w:p w:rsidR="00A76654" w:rsidRPr="007D054D" w:rsidRDefault="00A76654" w:rsidP="005D2B99">
      <w:pPr>
        <w:pStyle w:val="a8"/>
        <w:numPr>
          <w:ilvl w:val="0"/>
          <w:numId w:val="1"/>
        </w:numPr>
        <w:spacing w:after="120" w:line="360" w:lineRule="auto"/>
        <w:ind w:left="-284" w:firstLine="567"/>
        <w:jc w:val="both"/>
        <w:rPr>
          <w:rFonts w:ascii="Times New Roman" w:hAnsi="Times New Roman" w:cs="Times New Roman"/>
          <w:sz w:val="28"/>
          <w:szCs w:val="28"/>
        </w:rPr>
      </w:pPr>
      <w:r w:rsidRPr="007D054D">
        <w:rPr>
          <w:rFonts w:ascii="Times New Roman" w:hAnsi="Times New Roman" w:cs="Times New Roman"/>
          <w:b/>
          <w:sz w:val="28"/>
          <w:szCs w:val="28"/>
        </w:rPr>
        <w:t>Justice Сonference: українські дипломати та міжнародні партнери обговорили запуск компенсаційного механізму та створення спецтрибуналу</w:t>
      </w:r>
      <w:r w:rsidRPr="007D054D">
        <w:rPr>
          <w:rFonts w:ascii="Times New Roman" w:hAnsi="Times New Roman" w:cs="Times New Roman"/>
          <w:sz w:val="28"/>
          <w:szCs w:val="28"/>
        </w:rPr>
        <w:t xml:space="preserve"> [Електронний ресурс] // Юрид. практика. – 2026. – 24 лют. – Електрон. дані.  </w:t>
      </w:r>
      <w:r w:rsidRPr="007D054D">
        <w:rPr>
          <w:rFonts w:ascii="Times New Roman" w:hAnsi="Times New Roman" w:cs="Times New Roman"/>
          <w:i/>
          <w:sz w:val="28"/>
          <w:szCs w:val="28"/>
        </w:rPr>
        <w:t xml:space="preserve">Йдеться про проведену у Києві 23.02.2025 Justice Conference – флагманську міжнародну платформу, присвячену глобальному діалогу про верховенство права, відновлення справедливості та правосуддя в умовах війни та післявоєнної трансформації України. У заході взяли участь представники української влади, міжнародних інституцій, дипломатичного корпусу, правозахисних організацій, юридичної спільноти, бізнесу та громадянського суспільства, які обговорили координацію політичних та юридичних рішень щодо створення Спеціального трибуналу, формування компенсаційної архітектури та практичних кроків щодо повернення незаконно викрадених українських дітей. У своєму зверненні до учасників конференції заступник глави Офісу Президента України (ОПУ) Кирило Буданов наголосив, що війну з Україною РФ розпочала і веде, нехтуючи нормами міжнародного права, та відзначив ключову роль справедливості, єдності світу та невідворотної відповідальності держави-агресора для завершення війни. Учасники першої панелі конференції також констатували, що війна Росії проти України є викликом для всієї системи міжнародного права і без юридичного механізму покарання найвищого військово-політичного керівництва держави-агресора неможливо говорити про справедливість та довіру до міжнародних інституцій. Окремий блок конференції був присвячений практичному запуску </w:t>
      </w:r>
      <w:r w:rsidRPr="007D054D">
        <w:rPr>
          <w:rFonts w:ascii="Times New Roman" w:hAnsi="Times New Roman" w:cs="Times New Roman"/>
          <w:i/>
          <w:sz w:val="28"/>
          <w:szCs w:val="28"/>
        </w:rPr>
        <w:lastRenderedPageBreak/>
        <w:t>компенсаційного механізму, у зв'язку з чим заступниця керівника ОПУ Ірина Мудра закликала міжнародних партнерів до прискорення ухвалення рішень, необхідних для запуску повноцінного механізму компенсації, головними елементами якого назвала створення Реєстру збитків, Компенсаційної комісії та Компенсаційного фонду. Учасники третьої панелі за участі Першої леді Олени Зеленської провели дискусію щодо повернення українських дітей, незаконно депортованих та викрадених Росією, вказавши, що викрадення десятків тисяч українських дітей є фундаментальним елементом військової стратегії Росії, і одним з найбільших випадків крадіжки дітей у сучасній історії. Під час завершальної панелі учасники обговорили формування системи правосуддя після завершення війни та акцентували, що справедливість має бути не декларацією, а реальним дієвим інструментом. Зокрема заступниця керівника ОПУ Ірина Мудра сформулювала основні напрями подальшої модернізації судової системи, а голова Комітету Верховної Ради України (ВР України) з питань правової політики Денис Маслов повідомив, що Комітет разом з Міністерством юстиції України та з Міністерством закордонних справ (МЗС) напрацювали законопроєкт № 7520-д щодо питання імунітету країн-агресорів, який наразі вже прийнятий у першому читані і до його доопрацювання передбачається залучення країн партнерів.</w:t>
      </w:r>
      <w:r w:rsidRPr="007D054D">
        <w:rPr>
          <w:rFonts w:ascii="Times New Roman" w:hAnsi="Times New Roman" w:cs="Times New Roman"/>
          <w:sz w:val="28"/>
          <w:szCs w:val="28"/>
        </w:rPr>
        <w:t xml:space="preserve"> Текст: </w:t>
      </w:r>
      <w:hyperlink r:id="rId123" w:history="1">
        <w:r w:rsidRPr="007D054D">
          <w:rPr>
            <w:rStyle w:val="a3"/>
            <w:rFonts w:ascii="Times New Roman" w:hAnsi="Times New Roman" w:cs="Times New Roman"/>
            <w:sz w:val="28"/>
            <w:szCs w:val="28"/>
          </w:rPr>
          <w:t>https://pravo.ua/justice-conference-ukrainski-dyplomaty-ta-mizhnarodni-partnery-obhovoryly-zapusk-kompensatsiinoho-mekhanizmu-ta-stvorennia-spetstrybunalu/</w:t>
        </w:r>
      </w:hyperlink>
    </w:p>
    <w:p w:rsidR="00BD7F58" w:rsidRDefault="00BD7F58" w:rsidP="00E27108">
      <w:pPr>
        <w:spacing w:after="120"/>
        <w:jc w:val="both"/>
        <w:rPr>
          <w:rFonts w:ascii="Times New Roman" w:hAnsi="Times New Roman" w:cs="Times New Roman"/>
          <w:b/>
          <w:sz w:val="28"/>
          <w:szCs w:val="28"/>
        </w:rPr>
      </w:pPr>
    </w:p>
    <w:p w:rsidR="00E27108" w:rsidRPr="00E27108" w:rsidRDefault="00E27108" w:rsidP="00E27108">
      <w:pPr>
        <w:spacing w:after="120"/>
        <w:jc w:val="both"/>
        <w:rPr>
          <w:rFonts w:ascii="Times New Roman" w:hAnsi="Times New Roman" w:cs="Times New Roman"/>
          <w:b/>
          <w:sz w:val="24"/>
          <w:szCs w:val="24"/>
        </w:rPr>
      </w:pPr>
      <w:r w:rsidRPr="00E27108">
        <w:rPr>
          <w:rFonts w:ascii="Times New Roman" w:hAnsi="Times New Roman" w:cs="Times New Roman"/>
          <w:b/>
          <w:sz w:val="24"/>
          <w:szCs w:val="24"/>
        </w:rPr>
        <w:t xml:space="preserve">25.02.2026 </w:t>
      </w:r>
    </w:p>
    <w:p w:rsidR="00E27108" w:rsidRPr="00E27108" w:rsidRDefault="00E27108" w:rsidP="00E27108">
      <w:pPr>
        <w:spacing w:after="120"/>
        <w:jc w:val="both"/>
        <w:rPr>
          <w:rFonts w:ascii="Times New Roman" w:hAnsi="Times New Roman" w:cs="Times New Roman"/>
          <w:b/>
          <w:sz w:val="24"/>
          <w:szCs w:val="24"/>
        </w:rPr>
      </w:pPr>
      <w:r w:rsidRPr="00E27108">
        <w:rPr>
          <w:rFonts w:ascii="Times New Roman" w:hAnsi="Times New Roman" w:cs="Times New Roman"/>
          <w:b/>
          <w:sz w:val="24"/>
          <w:szCs w:val="24"/>
        </w:rPr>
        <w:t xml:space="preserve">Укладач: Груніна Л. В. . </w:t>
      </w:r>
    </w:p>
    <w:p w:rsidR="00E27108" w:rsidRPr="00E27108" w:rsidRDefault="00E27108" w:rsidP="00E27108">
      <w:pPr>
        <w:spacing w:after="120"/>
        <w:jc w:val="both"/>
        <w:rPr>
          <w:rFonts w:ascii="Times New Roman" w:hAnsi="Times New Roman" w:cs="Times New Roman"/>
          <w:b/>
          <w:sz w:val="24"/>
          <w:szCs w:val="24"/>
        </w:rPr>
      </w:pPr>
      <w:r w:rsidRPr="00E27108">
        <w:rPr>
          <w:rFonts w:ascii="Times New Roman" w:hAnsi="Times New Roman" w:cs="Times New Roman"/>
          <w:b/>
          <w:sz w:val="24"/>
          <w:szCs w:val="24"/>
        </w:rPr>
        <w:t>Відповідальний за випуск: Зайченко Н. Я.</w:t>
      </w:r>
    </w:p>
    <w:p w:rsidR="002519FE" w:rsidRPr="00E27108" w:rsidRDefault="002519FE" w:rsidP="00E27108">
      <w:pPr>
        <w:ind w:left="-284"/>
        <w:rPr>
          <w:rFonts w:ascii="Times New Roman" w:hAnsi="Times New Roman" w:cs="Times New Roman"/>
          <w:b/>
          <w:i/>
          <w:sz w:val="28"/>
          <w:szCs w:val="28"/>
        </w:rPr>
      </w:pPr>
    </w:p>
    <w:sectPr w:rsidR="002519FE" w:rsidRPr="00E27108" w:rsidSect="001E0EB3">
      <w:footerReference w:type="default" r:id="rId1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1E" w:rsidRDefault="0072351E" w:rsidP="00244ABD">
      <w:pPr>
        <w:spacing w:after="0" w:line="240" w:lineRule="auto"/>
      </w:pPr>
      <w:r>
        <w:separator/>
      </w:r>
    </w:p>
  </w:endnote>
  <w:endnote w:type="continuationSeparator" w:id="0">
    <w:p w:rsidR="0072351E" w:rsidRDefault="0072351E" w:rsidP="00244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7361"/>
      <w:docPartObj>
        <w:docPartGallery w:val="Page Numbers (Bottom of Page)"/>
        <w:docPartUnique/>
      </w:docPartObj>
    </w:sdtPr>
    <w:sdtEndPr/>
    <w:sdtContent>
      <w:p w:rsidR="00244ABD" w:rsidRDefault="00BB2EF7">
        <w:pPr>
          <w:pStyle w:val="a6"/>
          <w:jc w:val="right"/>
        </w:pPr>
        <w:r>
          <w:fldChar w:fldCharType="begin"/>
        </w:r>
        <w:r>
          <w:instrText xml:space="preserve"> PAGE   \* MERGEFORMAT </w:instrText>
        </w:r>
        <w:r>
          <w:fldChar w:fldCharType="separate"/>
        </w:r>
        <w:r w:rsidR="00FC0CC8">
          <w:rPr>
            <w:noProof/>
          </w:rPr>
          <w:t>1</w:t>
        </w:r>
        <w:r>
          <w:rPr>
            <w:noProof/>
          </w:rPr>
          <w:fldChar w:fldCharType="end"/>
        </w:r>
      </w:p>
    </w:sdtContent>
  </w:sdt>
  <w:p w:rsidR="00244ABD" w:rsidRDefault="00244AB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1E" w:rsidRDefault="0072351E" w:rsidP="00244ABD">
      <w:pPr>
        <w:spacing w:after="0" w:line="240" w:lineRule="auto"/>
      </w:pPr>
      <w:r>
        <w:separator/>
      </w:r>
    </w:p>
  </w:footnote>
  <w:footnote w:type="continuationSeparator" w:id="0">
    <w:p w:rsidR="0072351E" w:rsidRDefault="0072351E" w:rsidP="00244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1FEF"/>
    <w:multiLevelType w:val="hybridMultilevel"/>
    <w:tmpl w:val="7B24B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63"/>
    <w:rsid w:val="00002DB2"/>
    <w:rsid w:val="000159D7"/>
    <w:rsid w:val="00016086"/>
    <w:rsid w:val="0002258B"/>
    <w:rsid w:val="00046EB4"/>
    <w:rsid w:val="00057227"/>
    <w:rsid w:val="00090604"/>
    <w:rsid w:val="00092678"/>
    <w:rsid w:val="00096FBD"/>
    <w:rsid w:val="000A00E9"/>
    <w:rsid w:val="000A0BDF"/>
    <w:rsid w:val="000A7C2A"/>
    <w:rsid w:val="000B219C"/>
    <w:rsid w:val="000B3788"/>
    <w:rsid w:val="000B5736"/>
    <w:rsid w:val="000B57C4"/>
    <w:rsid w:val="000C4404"/>
    <w:rsid w:val="000C7028"/>
    <w:rsid w:val="000C7803"/>
    <w:rsid w:val="000D7C38"/>
    <w:rsid w:val="000E2D63"/>
    <w:rsid w:val="000F0011"/>
    <w:rsid w:val="000F19AB"/>
    <w:rsid w:val="00100A6C"/>
    <w:rsid w:val="0011306A"/>
    <w:rsid w:val="00147B13"/>
    <w:rsid w:val="0016258B"/>
    <w:rsid w:val="0016685C"/>
    <w:rsid w:val="0017461A"/>
    <w:rsid w:val="00186106"/>
    <w:rsid w:val="001921FE"/>
    <w:rsid w:val="001A58CE"/>
    <w:rsid w:val="001B3057"/>
    <w:rsid w:val="001C310D"/>
    <w:rsid w:val="001C7879"/>
    <w:rsid w:val="001D3AE7"/>
    <w:rsid w:val="001D5FE2"/>
    <w:rsid w:val="001D7FDB"/>
    <w:rsid w:val="001E0EB3"/>
    <w:rsid w:val="001E4DA7"/>
    <w:rsid w:val="001E588C"/>
    <w:rsid w:val="001E7C7E"/>
    <w:rsid w:val="001F3F3E"/>
    <w:rsid w:val="00200080"/>
    <w:rsid w:val="00204945"/>
    <w:rsid w:val="00244ABD"/>
    <w:rsid w:val="00244FDD"/>
    <w:rsid w:val="002508B2"/>
    <w:rsid w:val="002511AA"/>
    <w:rsid w:val="002519FE"/>
    <w:rsid w:val="00260783"/>
    <w:rsid w:val="00262A18"/>
    <w:rsid w:val="0026453A"/>
    <w:rsid w:val="00274FE0"/>
    <w:rsid w:val="002950DD"/>
    <w:rsid w:val="00297063"/>
    <w:rsid w:val="002A138A"/>
    <w:rsid w:val="002B426C"/>
    <w:rsid w:val="002B7B66"/>
    <w:rsid w:val="002C5870"/>
    <w:rsid w:val="002D0D8D"/>
    <w:rsid w:val="002E3090"/>
    <w:rsid w:val="002E325E"/>
    <w:rsid w:val="002E505D"/>
    <w:rsid w:val="002E7527"/>
    <w:rsid w:val="003011C5"/>
    <w:rsid w:val="00304493"/>
    <w:rsid w:val="003063E7"/>
    <w:rsid w:val="003072C3"/>
    <w:rsid w:val="0031660B"/>
    <w:rsid w:val="00321095"/>
    <w:rsid w:val="00323671"/>
    <w:rsid w:val="00323E44"/>
    <w:rsid w:val="003243C2"/>
    <w:rsid w:val="00340168"/>
    <w:rsid w:val="00340D84"/>
    <w:rsid w:val="00342FBA"/>
    <w:rsid w:val="00345F16"/>
    <w:rsid w:val="003467D1"/>
    <w:rsid w:val="003469E3"/>
    <w:rsid w:val="00347DF8"/>
    <w:rsid w:val="00352EC3"/>
    <w:rsid w:val="00355603"/>
    <w:rsid w:val="00360491"/>
    <w:rsid w:val="003609E7"/>
    <w:rsid w:val="003703BE"/>
    <w:rsid w:val="0037089F"/>
    <w:rsid w:val="0037262E"/>
    <w:rsid w:val="00374490"/>
    <w:rsid w:val="00395C44"/>
    <w:rsid w:val="00396642"/>
    <w:rsid w:val="003A0058"/>
    <w:rsid w:val="003B003B"/>
    <w:rsid w:val="003B1D49"/>
    <w:rsid w:val="003B5530"/>
    <w:rsid w:val="003F2DBB"/>
    <w:rsid w:val="003F30DB"/>
    <w:rsid w:val="003F365C"/>
    <w:rsid w:val="003F4926"/>
    <w:rsid w:val="00404F85"/>
    <w:rsid w:val="00406930"/>
    <w:rsid w:val="0041098E"/>
    <w:rsid w:val="00410A06"/>
    <w:rsid w:val="00420D8D"/>
    <w:rsid w:val="00422278"/>
    <w:rsid w:val="004224EE"/>
    <w:rsid w:val="0042280E"/>
    <w:rsid w:val="00425785"/>
    <w:rsid w:val="00425E82"/>
    <w:rsid w:val="0043262D"/>
    <w:rsid w:val="00433037"/>
    <w:rsid w:val="00435E3C"/>
    <w:rsid w:val="00436818"/>
    <w:rsid w:val="00446773"/>
    <w:rsid w:val="00454935"/>
    <w:rsid w:val="00467EF8"/>
    <w:rsid w:val="00470C1A"/>
    <w:rsid w:val="004862B6"/>
    <w:rsid w:val="00486B20"/>
    <w:rsid w:val="00490770"/>
    <w:rsid w:val="00492C22"/>
    <w:rsid w:val="004A5A95"/>
    <w:rsid w:val="004A6646"/>
    <w:rsid w:val="004C252D"/>
    <w:rsid w:val="004C4E12"/>
    <w:rsid w:val="004C6AFB"/>
    <w:rsid w:val="004D2AFC"/>
    <w:rsid w:val="004D2F06"/>
    <w:rsid w:val="004D50FD"/>
    <w:rsid w:val="004D5593"/>
    <w:rsid w:val="004D5F1F"/>
    <w:rsid w:val="004E0245"/>
    <w:rsid w:val="00502710"/>
    <w:rsid w:val="0051453A"/>
    <w:rsid w:val="00522759"/>
    <w:rsid w:val="00540597"/>
    <w:rsid w:val="00540D09"/>
    <w:rsid w:val="00543EA9"/>
    <w:rsid w:val="005449CC"/>
    <w:rsid w:val="00547D7B"/>
    <w:rsid w:val="005678F0"/>
    <w:rsid w:val="00572811"/>
    <w:rsid w:val="00573F80"/>
    <w:rsid w:val="00583E09"/>
    <w:rsid w:val="00587CE5"/>
    <w:rsid w:val="00592ED7"/>
    <w:rsid w:val="005A22BC"/>
    <w:rsid w:val="005A602D"/>
    <w:rsid w:val="005B1EFD"/>
    <w:rsid w:val="005B5779"/>
    <w:rsid w:val="005C0723"/>
    <w:rsid w:val="005C3B5A"/>
    <w:rsid w:val="005D0CC0"/>
    <w:rsid w:val="005D20DF"/>
    <w:rsid w:val="005D2B99"/>
    <w:rsid w:val="005D2BD4"/>
    <w:rsid w:val="005D63D4"/>
    <w:rsid w:val="005F31F3"/>
    <w:rsid w:val="006214B1"/>
    <w:rsid w:val="00622293"/>
    <w:rsid w:val="00622571"/>
    <w:rsid w:val="00626BE5"/>
    <w:rsid w:val="00630A97"/>
    <w:rsid w:val="006340CC"/>
    <w:rsid w:val="006379A5"/>
    <w:rsid w:val="00641091"/>
    <w:rsid w:val="00647D03"/>
    <w:rsid w:val="00651213"/>
    <w:rsid w:val="006525C9"/>
    <w:rsid w:val="00661406"/>
    <w:rsid w:val="006628D3"/>
    <w:rsid w:val="00663C48"/>
    <w:rsid w:val="00665A93"/>
    <w:rsid w:val="0068442C"/>
    <w:rsid w:val="0069778D"/>
    <w:rsid w:val="006A0737"/>
    <w:rsid w:val="006A1C75"/>
    <w:rsid w:val="006A2992"/>
    <w:rsid w:val="006A3B0B"/>
    <w:rsid w:val="006A66DE"/>
    <w:rsid w:val="006B220D"/>
    <w:rsid w:val="006B5762"/>
    <w:rsid w:val="006C1E24"/>
    <w:rsid w:val="006C260D"/>
    <w:rsid w:val="006D5EEC"/>
    <w:rsid w:val="006E4B59"/>
    <w:rsid w:val="006E5AD6"/>
    <w:rsid w:val="006F0206"/>
    <w:rsid w:val="00705A35"/>
    <w:rsid w:val="00707B27"/>
    <w:rsid w:val="0071456F"/>
    <w:rsid w:val="0072033E"/>
    <w:rsid w:val="00722219"/>
    <w:rsid w:val="0072351E"/>
    <w:rsid w:val="00727A95"/>
    <w:rsid w:val="00731232"/>
    <w:rsid w:val="0073249A"/>
    <w:rsid w:val="00740C4D"/>
    <w:rsid w:val="00744BAC"/>
    <w:rsid w:val="00747973"/>
    <w:rsid w:val="007517ED"/>
    <w:rsid w:val="007579C9"/>
    <w:rsid w:val="007608D2"/>
    <w:rsid w:val="00774B2C"/>
    <w:rsid w:val="00782AFC"/>
    <w:rsid w:val="007852E3"/>
    <w:rsid w:val="007B0F96"/>
    <w:rsid w:val="007C1087"/>
    <w:rsid w:val="007C29DD"/>
    <w:rsid w:val="007D054D"/>
    <w:rsid w:val="007D4CF2"/>
    <w:rsid w:val="007E744F"/>
    <w:rsid w:val="007F6AE6"/>
    <w:rsid w:val="00800178"/>
    <w:rsid w:val="00800F67"/>
    <w:rsid w:val="008106BC"/>
    <w:rsid w:val="00813AF5"/>
    <w:rsid w:val="00817C60"/>
    <w:rsid w:val="0082654E"/>
    <w:rsid w:val="008368E5"/>
    <w:rsid w:val="00841C33"/>
    <w:rsid w:val="00855469"/>
    <w:rsid w:val="00856EBC"/>
    <w:rsid w:val="00860C64"/>
    <w:rsid w:val="00861193"/>
    <w:rsid w:val="00862EA5"/>
    <w:rsid w:val="00872B87"/>
    <w:rsid w:val="00880D1D"/>
    <w:rsid w:val="00881546"/>
    <w:rsid w:val="0088265F"/>
    <w:rsid w:val="00886038"/>
    <w:rsid w:val="008A023B"/>
    <w:rsid w:val="008D7A83"/>
    <w:rsid w:val="008E77AF"/>
    <w:rsid w:val="008F5A8F"/>
    <w:rsid w:val="00903063"/>
    <w:rsid w:val="009042ED"/>
    <w:rsid w:val="00904CE4"/>
    <w:rsid w:val="00920D34"/>
    <w:rsid w:val="0093026E"/>
    <w:rsid w:val="00946CB9"/>
    <w:rsid w:val="00957813"/>
    <w:rsid w:val="00961766"/>
    <w:rsid w:val="0096373E"/>
    <w:rsid w:val="00975AB9"/>
    <w:rsid w:val="00981F46"/>
    <w:rsid w:val="00993504"/>
    <w:rsid w:val="009A322A"/>
    <w:rsid w:val="009A393D"/>
    <w:rsid w:val="009C6658"/>
    <w:rsid w:val="009D1E56"/>
    <w:rsid w:val="009D4A2E"/>
    <w:rsid w:val="009D5DF2"/>
    <w:rsid w:val="009E0D3F"/>
    <w:rsid w:val="009E1F7E"/>
    <w:rsid w:val="009E4495"/>
    <w:rsid w:val="009F7ACB"/>
    <w:rsid w:val="00A144F9"/>
    <w:rsid w:val="00A14D33"/>
    <w:rsid w:val="00A172EF"/>
    <w:rsid w:val="00A22969"/>
    <w:rsid w:val="00A25372"/>
    <w:rsid w:val="00A30EF4"/>
    <w:rsid w:val="00A32413"/>
    <w:rsid w:val="00A373E2"/>
    <w:rsid w:val="00A37726"/>
    <w:rsid w:val="00A43937"/>
    <w:rsid w:val="00A4478F"/>
    <w:rsid w:val="00A47EF2"/>
    <w:rsid w:val="00A565C0"/>
    <w:rsid w:val="00A57AEC"/>
    <w:rsid w:val="00A648D6"/>
    <w:rsid w:val="00A740A1"/>
    <w:rsid w:val="00A745A7"/>
    <w:rsid w:val="00A76654"/>
    <w:rsid w:val="00A7769A"/>
    <w:rsid w:val="00A779D2"/>
    <w:rsid w:val="00A85964"/>
    <w:rsid w:val="00A866DE"/>
    <w:rsid w:val="00A907FA"/>
    <w:rsid w:val="00A91E29"/>
    <w:rsid w:val="00A93E47"/>
    <w:rsid w:val="00A9504F"/>
    <w:rsid w:val="00A96404"/>
    <w:rsid w:val="00AA5F3D"/>
    <w:rsid w:val="00AA7400"/>
    <w:rsid w:val="00AB22CA"/>
    <w:rsid w:val="00AB2C4E"/>
    <w:rsid w:val="00AB6C8B"/>
    <w:rsid w:val="00AC1CDB"/>
    <w:rsid w:val="00AC47AD"/>
    <w:rsid w:val="00AE5B7F"/>
    <w:rsid w:val="00AF4E2D"/>
    <w:rsid w:val="00AF685E"/>
    <w:rsid w:val="00AF7AB4"/>
    <w:rsid w:val="00B00A8C"/>
    <w:rsid w:val="00B028E0"/>
    <w:rsid w:val="00B04F39"/>
    <w:rsid w:val="00B2223C"/>
    <w:rsid w:val="00B26111"/>
    <w:rsid w:val="00B307AA"/>
    <w:rsid w:val="00B34850"/>
    <w:rsid w:val="00B51CE3"/>
    <w:rsid w:val="00B55B00"/>
    <w:rsid w:val="00B609A7"/>
    <w:rsid w:val="00B63D91"/>
    <w:rsid w:val="00B6682E"/>
    <w:rsid w:val="00B73E55"/>
    <w:rsid w:val="00B75748"/>
    <w:rsid w:val="00B77760"/>
    <w:rsid w:val="00B85BCC"/>
    <w:rsid w:val="00B85E23"/>
    <w:rsid w:val="00B9335A"/>
    <w:rsid w:val="00B9663C"/>
    <w:rsid w:val="00BA2F03"/>
    <w:rsid w:val="00BB1ACA"/>
    <w:rsid w:val="00BB2EF7"/>
    <w:rsid w:val="00BC6AD5"/>
    <w:rsid w:val="00BD7F58"/>
    <w:rsid w:val="00BF4124"/>
    <w:rsid w:val="00BF6069"/>
    <w:rsid w:val="00C00D85"/>
    <w:rsid w:val="00C0120F"/>
    <w:rsid w:val="00C316CB"/>
    <w:rsid w:val="00C3356D"/>
    <w:rsid w:val="00C46101"/>
    <w:rsid w:val="00C46B0D"/>
    <w:rsid w:val="00C54504"/>
    <w:rsid w:val="00C5567D"/>
    <w:rsid w:val="00C62743"/>
    <w:rsid w:val="00C73EF7"/>
    <w:rsid w:val="00C75C9E"/>
    <w:rsid w:val="00C80FC2"/>
    <w:rsid w:val="00C82884"/>
    <w:rsid w:val="00C92C0B"/>
    <w:rsid w:val="00C945E0"/>
    <w:rsid w:val="00C96E0E"/>
    <w:rsid w:val="00CA71B0"/>
    <w:rsid w:val="00CB07B7"/>
    <w:rsid w:val="00CB3D08"/>
    <w:rsid w:val="00CB5634"/>
    <w:rsid w:val="00CC142D"/>
    <w:rsid w:val="00CC20B2"/>
    <w:rsid w:val="00CC63AB"/>
    <w:rsid w:val="00CD000D"/>
    <w:rsid w:val="00CD0BA0"/>
    <w:rsid w:val="00CD18D0"/>
    <w:rsid w:val="00D0001D"/>
    <w:rsid w:val="00D002D1"/>
    <w:rsid w:val="00D0570C"/>
    <w:rsid w:val="00D0734A"/>
    <w:rsid w:val="00D1763E"/>
    <w:rsid w:val="00D322CF"/>
    <w:rsid w:val="00D35E58"/>
    <w:rsid w:val="00D42CF7"/>
    <w:rsid w:val="00D50A35"/>
    <w:rsid w:val="00D5316B"/>
    <w:rsid w:val="00D75662"/>
    <w:rsid w:val="00D82C8A"/>
    <w:rsid w:val="00D83538"/>
    <w:rsid w:val="00D8513A"/>
    <w:rsid w:val="00D86D33"/>
    <w:rsid w:val="00D92D7B"/>
    <w:rsid w:val="00D97194"/>
    <w:rsid w:val="00DA77EB"/>
    <w:rsid w:val="00DB3700"/>
    <w:rsid w:val="00DC2F29"/>
    <w:rsid w:val="00DE1EBD"/>
    <w:rsid w:val="00DF0D30"/>
    <w:rsid w:val="00DF7EF9"/>
    <w:rsid w:val="00E13608"/>
    <w:rsid w:val="00E208B7"/>
    <w:rsid w:val="00E27108"/>
    <w:rsid w:val="00E4003B"/>
    <w:rsid w:val="00E47C04"/>
    <w:rsid w:val="00E575C6"/>
    <w:rsid w:val="00E618D8"/>
    <w:rsid w:val="00E65A33"/>
    <w:rsid w:val="00E8094C"/>
    <w:rsid w:val="00E80B9F"/>
    <w:rsid w:val="00E81D0D"/>
    <w:rsid w:val="00E8366A"/>
    <w:rsid w:val="00E85005"/>
    <w:rsid w:val="00E93E85"/>
    <w:rsid w:val="00E955DC"/>
    <w:rsid w:val="00E95AAA"/>
    <w:rsid w:val="00EB3472"/>
    <w:rsid w:val="00EB3A0B"/>
    <w:rsid w:val="00EB3B36"/>
    <w:rsid w:val="00EC582B"/>
    <w:rsid w:val="00ED061E"/>
    <w:rsid w:val="00ED3690"/>
    <w:rsid w:val="00ED3743"/>
    <w:rsid w:val="00ED61A5"/>
    <w:rsid w:val="00EE7AC4"/>
    <w:rsid w:val="00EF7D4B"/>
    <w:rsid w:val="00F1506D"/>
    <w:rsid w:val="00F25669"/>
    <w:rsid w:val="00F34B59"/>
    <w:rsid w:val="00F35E09"/>
    <w:rsid w:val="00F36A1F"/>
    <w:rsid w:val="00F454A6"/>
    <w:rsid w:val="00F53CE4"/>
    <w:rsid w:val="00F567DC"/>
    <w:rsid w:val="00F60EE4"/>
    <w:rsid w:val="00F63295"/>
    <w:rsid w:val="00F6706D"/>
    <w:rsid w:val="00F703D9"/>
    <w:rsid w:val="00F739AA"/>
    <w:rsid w:val="00F844D0"/>
    <w:rsid w:val="00F8592C"/>
    <w:rsid w:val="00F92DFF"/>
    <w:rsid w:val="00F97FA9"/>
    <w:rsid w:val="00FA469E"/>
    <w:rsid w:val="00FA651A"/>
    <w:rsid w:val="00FB289A"/>
    <w:rsid w:val="00FB3CE1"/>
    <w:rsid w:val="00FB54BC"/>
    <w:rsid w:val="00FC0CC8"/>
    <w:rsid w:val="00FC7952"/>
    <w:rsid w:val="00FC7AA2"/>
    <w:rsid w:val="00FD2D5C"/>
    <w:rsid w:val="00FE13F6"/>
    <w:rsid w:val="00FE2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4470B-4AFF-411D-8E32-DD7DF5BF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2571"/>
    <w:rPr>
      <w:color w:val="0000FF" w:themeColor="hyperlink"/>
      <w:u w:val="single"/>
    </w:rPr>
  </w:style>
  <w:style w:type="paragraph" w:styleId="a4">
    <w:name w:val="header"/>
    <w:basedOn w:val="a"/>
    <w:link w:val="a5"/>
    <w:uiPriority w:val="99"/>
    <w:semiHidden/>
    <w:unhideWhenUsed/>
    <w:rsid w:val="00244ABD"/>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244ABD"/>
  </w:style>
  <w:style w:type="paragraph" w:styleId="a6">
    <w:name w:val="footer"/>
    <w:basedOn w:val="a"/>
    <w:link w:val="a7"/>
    <w:uiPriority w:val="99"/>
    <w:unhideWhenUsed/>
    <w:rsid w:val="00244AB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44ABD"/>
  </w:style>
  <w:style w:type="paragraph" w:styleId="a8">
    <w:name w:val="List Paragraph"/>
    <w:basedOn w:val="a"/>
    <w:uiPriority w:val="34"/>
    <w:qFormat/>
    <w:rsid w:val="007D0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erspectives.pp.ua/index.php/np/article/view/34502/34478" TargetMode="External"/><Relationship Id="rId117" Type="http://schemas.openxmlformats.org/officeDocument/2006/relationships/hyperlink" Target="https://yur-gazeta.com/dumka-eksperta/reforma-vidpovidalnosti-yak-noviy-zakonoproekt-utochnyue-kolo-posadovih-osib-miscevogo-samovryaduvan.html" TargetMode="External"/><Relationship Id="rId21" Type="http://schemas.openxmlformats.org/officeDocument/2006/relationships/hyperlink" Target="https://perspectives.pp.ua/index.php/np/article/view/36197/36189" TargetMode="External"/><Relationship Id="rId42" Type="http://schemas.openxmlformats.org/officeDocument/2006/relationships/hyperlink" Target="https://umoloda.kyiv.ua/number/0/2006/193377/" TargetMode="External"/><Relationship Id="rId47" Type="http://schemas.openxmlformats.org/officeDocument/2006/relationships/hyperlink" Target="http://www.pravoisuspilstvo.org.ua/archive/2025/6_2025/48.pdf" TargetMode="External"/><Relationship Id="rId63" Type="http://schemas.openxmlformats.org/officeDocument/2006/relationships/hyperlink" Target="https://sud.ua/uk/news/publication/353820-dezertirstvo-szch-nevypolnenie-prikaza-v-komitetakh-verkhovnoy-rady-rassmatrivayut-vozmozhnost-smyagcheniya-nakazaniya-za-voennye-prestupleniya" TargetMode="External"/><Relationship Id="rId68" Type="http://schemas.openxmlformats.org/officeDocument/2006/relationships/hyperlink" Target="http://lsej.org.ua/12_2025/52.pdf" TargetMode="External"/><Relationship Id="rId84" Type="http://schemas.openxmlformats.org/officeDocument/2006/relationships/hyperlink" Target="http://journal-app.uzhnu.edu.ua/article/view/347514" TargetMode="External"/><Relationship Id="rId89" Type="http://schemas.openxmlformats.org/officeDocument/2006/relationships/hyperlink" Target="http://pravoisuspilstvo.org.ua/archive/2025/6_2025/53.pdf" TargetMode="External"/><Relationship Id="rId112" Type="http://schemas.openxmlformats.org/officeDocument/2006/relationships/hyperlink" Target="http://lsej.org.ua/12_2025/46.pdf" TargetMode="External"/><Relationship Id="rId16" Type="http://schemas.openxmlformats.org/officeDocument/2006/relationships/hyperlink" Target="http://lsej.org.ua/12_2025/49.pdf" TargetMode="External"/><Relationship Id="rId107" Type="http://schemas.openxmlformats.org/officeDocument/2006/relationships/hyperlink" Target="https://pravo.ua/u-2025-rotsi-vaks-ukhvalyv-109-vyrokiv/" TargetMode="External"/><Relationship Id="rId11" Type="http://schemas.openxmlformats.org/officeDocument/2006/relationships/hyperlink" Target="http://journal-app.uzhnu.edu.ua/article/view/347197" TargetMode="External"/><Relationship Id="rId32" Type="http://schemas.openxmlformats.org/officeDocument/2006/relationships/hyperlink" Target="http://journal-app.uzhnu.edu.ua/article/view/347217" TargetMode="External"/><Relationship Id="rId37" Type="http://schemas.openxmlformats.org/officeDocument/2006/relationships/hyperlink" Target="http://lsej.org.ua/12_2025/42.pdf" TargetMode="External"/><Relationship Id="rId53" Type="http://schemas.openxmlformats.org/officeDocument/2006/relationships/hyperlink" Target="http://journal-app.uzhnu.edu.ua/article/view/347221" TargetMode="External"/><Relationship Id="rId58" Type="http://schemas.openxmlformats.org/officeDocument/2006/relationships/hyperlink" Target="https://focus.ua/uk/eksklyuzivy/744901-terakt-u-lvovi-yak-verbuyut-vikonavciv-cherez-telegram" TargetMode="External"/><Relationship Id="rId74" Type="http://schemas.openxmlformats.org/officeDocument/2006/relationships/hyperlink" Target="https://pravo.ua/naau-ta-nabu-zapuskaiut-robotu-nad-kabinetom-zakhysnyka-v-ikeis/" TargetMode="External"/><Relationship Id="rId79" Type="http://schemas.openxmlformats.org/officeDocument/2006/relationships/hyperlink" Target="http://lsej.org.ua/12_2025/44.pdf" TargetMode="External"/><Relationship Id="rId102" Type="http://schemas.openxmlformats.org/officeDocument/2006/relationships/hyperlink" Target="http://journal-app.uzhnu.edu.ua/article/view/347279" TargetMode="External"/><Relationship Id="rId123" Type="http://schemas.openxmlformats.org/officeDocument/2006/relationships/hyperlink" Target="https://pravo.ua/justice-conference-ukrainski-dyplomaty-ta-mizhnarodni-partnery-obhovoryly-zapusk-kompensatsiinoho-mekhanizmu-ta-stvorennia-spetstrybunalu/" TargetMode="External"/><Relationship Id="rId5" Type="http://schemas.openxmlformats.org/officeDocument/2006/relationships/webSettings" Target="webSettings.xml"/><Relationship Id="rId61" Type="http://schemas.openxmlformats.org/officeDocument/2006/relationships/hyperlink" Target="http://lsej.org.ua/12_2025/61.pdf" TargetMode="External"/><Relationship Id="rId82" Type="http://schemas.openxmlformats.org/officeDocument/2006/relationships/hyperlink" Target="http://pd.onu.edu.ua/article/view/348094/338370" TargetMode="External"/><Relationship Id="rId90" Type="http://schemas.openxmlformats.org/officeDocument/2006/relationships/hyperlink" Target="https://pravo.ua/protsesualni-instrumenty-u-fokusi-uvahy-spikeriv-tretoi-sesii-mizhnarodnoho-kryminalno-pravovoho-forumu/" TargetMode="External"/><Relationship Id="rId95" Type="http://schemas.openxmlformats.org/officeDocument/2006/relationships/hyperlink" Target="http://pravoisuspilstvo.org.ua/archive/2025/6_2025/63.pdf" TargetMode="External"/><Relationship Id="rId19" Type="http://schemas.openxmlformats.org/officeDocument/2006/relationships/hyperlink" Target="http://journal-app.uzhnu.edu.ua/article/view/347211" TargetMode="External"/><Relationship Id="rId14" Type="http://schemas.openxmlformats.org/officeDocument/2006/relationships/hyperlink" Target="http://lsej.org.ua/12_2025/47.pdf" TargetMode="External"/><Relationship Id="rId22" Type="http://schemas.openxmlformats.org/officeDocument/2006/relationships/hyperlink" Target="http://journal-app.uzhnu.edu.ua/article/view/347212" TargetMode="External"/><Relationship Id="rId27" Type="http://schemas.openxmlformats.org/officeDocument/2006/relationships/hyperlink" Target="https://www.golos.com.ua/article/390206" TargetMode="External"/><Relationship Id="rId30" Type="http://schemas.openxmlformats.org/officeDocument/2006/relationships/hyperlink" Target="https://pravo.ua/dosudove-vrehuliuvannia-podatkovykh-pravoporushen-v-ukraini-ta-za-kordonom-uroky-dlia-beb/" TargetMode="External"/><Relationship Id="rId35" Type="http://schemas.openxmlformats.org/officeDocument/2006/relationships/hyperlink" Target="http://journal-app.uzhnu.edu.ua/article/view/3469" TargetMode="External"/><Relationship Id="rId43" Type="http://schemas.openxmlformats.org/officeDocument/2006/relationships/hyperlink" Target="https://zn.ua/ukr/anticorruption/nabu-rozsliduje-mozhlivij-khabar-henprokurora-kravchenka-prokuroru-hanilovu.html" TargetMode="External"/><Relationship Id="rId48" Type="http://schemas.openxmlformats.org/officeDocument/2006/relationships/hyperlink" Target="https://perspectives.pp.ua/index.php/sas/article/view/34345/34321" TargetMode="External"/><Relationship Id="rId56" Type="http://schemas.openxmlformats.org/officeDocument/2006/relationships/hyperlink" Target="http://journal-app.uzhnu.edu.ua/article/view/347222" TargetMode="External"/><Relationship Id="rId64" Type="http://schemas.openxmlformats.org/officeDocument/2006/relationships/hyperlink" Target="https://perspectives.pp.ua/index.php/np/article/view/34524/34500" TargetMode="External"/><Relationship Id="rId69" Type="http://schemas.openxmlformats.org/officeDocument/2006/relationships/hyperlink" Target="https://perspectives.pp.ua/index.php/np/article/view/34527/34503" TargetMode="External"/><Relationship Id="rId77" Type="http://schemas.openxmlformats.org/officeDocument/2006/relationships/hyperlink" Target="https://censor.net/ua/resonance/3601142/sprava-galuschenka-vyvedennya-grosheyi-cherez-ofshory" TargetMode="External"/><Relationship Id="rId100" Type="http://schemas.openxmlformats.org/officeDocument/2006/relationships/hyperlink" Target="https://pravo.ua/iak-protsesualni-pomylky-pid-chas-dosudovoho-rozsliduvannia-pratsiuiut-na-koryst-zakhystu/" TargetMode="External"/><Relationship Id="rId105" Type="http://schemas.openxmlformats.org/officeDocument/2006/relationships/hyperlink" Target="http://pravoisuspilstvo.org.ua/archive/2025/6_2025/55.pdf" TargetMode="External"/><Relationship Id="rId113" Type="http://schemas.openxmlformats.org/officeDocument/2006/relationships/hyperlink" Target="http://journal-app.uzhnu.edu.ua/article/view/347284" TargetMode="External"/><Relationship Id="rId118" Type="http://schemas.openxmlformats.org/officeDocument/2006/relationships/hyperlink" Target="https://ua.korrespondent.net/ukraine/4854566-ukraina-pereviriaie-ponad-19-000-faktiv-prymusovoho-vyvezennia-ditei-do-rf"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perspectives.pp.ua/index.php/niu/article/view/35193/35171" TargetMode="External"/><Relationship Id="rId72" Type="http://schemas.openxmlformats.org/officeDocument/2006/relationships/hyperlink" Target="http://lsej.org.ua/12_2025/53.pdf" TargetMode="External"/><Relationship Id="rId80" Type="http://schemas.openxmlformats.org/officeDocument/2006/relationships/hyperlink" Target="http://www.lsej.org.ua/12_2025/64.pdf" TargetMode="External"/><Relationship Id="rId85" Type="http://schemas.openxmlformats.org/officeDocument/2006/relationships/hyperlink" Target="http://lsej.org.ua/12_2025/56.pdf" TargetMode="External"/><Relationship Id="rId93" Type="http://schemas.openxmlformats.org/officeDocument/2006/relationships/hyperlink" Target="http://pravoisuspilstvo.org.ua/archive/2025/6_2025/54.pdf" TargetMode="External"/><Relationship Id="rId98" Type="http://schemas.openxmlformats.org/officeDocument/2006/relationships/hyperlink" Target="https://perspectives.pp.ua/index.php/np/article/view/34541/34517" TargetMode="External"/><Relationship Id="rId121" Type="http://schemas.openxmlformats.org/officeDocument/2006/relationships/hyperlink" Target="http://pravoisuspilstvo.org.ua/archive/2025/6_2025/58.pdf" TargetMode="External"/><Relationship Id="rId3" Type="http://schemas.openxmlformats.org/officeDocument/2006/relationships/styles" Target="styles.xml"/><Relationship Id="rId12" Type="http://schemas.openxmlformats.org/officeDocument/2006/relationships/hyperlink" Target="http://pravoisuspilstvo.org.ua/archive/2025/6_2025/46.pdf" TargetMode="External"/><Relationship Id="rId17" Type="http://schemas.openxmlformats.org/officeDocument/2006/relationships/hyperlink" Target="https://perspectives.pp.ua/index.php/np/article/view/34496/34472" TargetMode="External"/><Relationship Id="rId25" Type="http://schemas.openxmlformats.org/officeDocument/2006/relationships/hyperlink" Target="https://pravo.ua/vzaiemodiia-advokata-ta-inkhaus-iurysta-u-kryzovykh-kryminalnykh-sytuatsiiakh-spetsdopovid-pavla-tesliuka-na-mizhnarodnomu-kryminalno-pravovomu-forumi/" TargetMode="External"/><Relationship Id="rId33" Type="http://schemas.openxmlformats.org/officeDocument/2006/relationships/hyperlink" Target="http://pravoisuspilstvo.org.ua/archive/2025/6_2025/59.pdf" TargetMode="External"/><Relationship Id="rId38" Type="http://schemas.openxmlformats.org/officeDocument/2006/relationships/hyperlink" Target="https://umoloda.kyiv.ua/number/0/2006/193354/" TargetMode="External"/><Relationship Id="rId46" Type="http://schemas.openxmlformats.org/officeDocument/2006/relationships/hyperlink" Target="https://perspectives.pp.ua/index.php/np/article/view/34514/34490" TargetMode="External"/><Relationship Id="rId59" Type="http://schemas.openxmlformats.org/officeDocument/2006/relationships/hyperlink" Target="https://perspectives.pp.ua/index.php/np/article/view/34523/34499" TargetMode="External"/><Relationship Id="rId67" Type="http://schemas.openxmlformats.org/officeDocument/2006/relationships/hyperlink" Target="http://pd.onu.edu.ua/article/view/345240/338367" TargetMode="External"/><Relationship Id="rId103" Type="http://schemas.openxmlformats.org/officeDocument/2006/relationships/hyperlink" Target="http://journal-app.uzhnu.edu.ua/article/view/347490" TargetMode="External"/><Relationship Id="rId108" Type="http://schemas.openxmlformats.org/officeDocument/2006/relationships/hyperlink" Target="https://www.ukrinform.ua/rubric-culture/4092959-ukraina-otrimala-kluc-do-baz-interpolu-dla-posuku-vikradenih-rosianami-muzejnih-cinnostej.html" TargetMode="External"/><Relationship Id="rId116" Type="http://schemas.openxmlformats.org/officeDocument/2006/relationships/hyperlink" Target="http://pravoisuspilstvo.org.ua/archive/2025/6_2025/61.pdf" TargetMode="External"/><Relationship Id="rId124" Type="http://schemas.openxmlformats.org/officeDocument/2006/relationships/footer" Target="footer1.xml"/><Relationship Id="rId20" Type="http://schemas.openxmlformats.org/officeDocument/2006/relationships/hyperlink" Target="https://pravo.ua/ukrainska-penitentsiarna-systema-mizh-statystykoiu-i-standartamy-ievropeiskoi-konventsii-bloh-volodymyra-bohatyria/" TargetMode="External"/><Relationship Id="rId41" Type="http://schemas.openxmlformats.org/officeDocument/2006/relationships/hyperlink" Target="https://umoloda.kyiv.ua/number/0/2006/193351/" TargetMode="External"/><Relationship Id="rId54" Type="http://schemas.openxmlformats.org/officeDocument/2006/relationships/hyperlink" Target="https://legalposition.umsf.in.ua/archive/2025/4/12.pdf" TargetMode="External"/><Relationship Id="rId62" Type="http://schemas.openxmlformats.org/officeDocument/2006/relationships/hyperlink" Target="https://perspectives.pp.ua/index.php/np/article/view/36138/36130" TargetMode="External"/><Relationship Id="rId70" Type="http://schemas.openxmlformats.org/officeDocument/2006/relationships/hyperlink" Target="http://www.pravoisuspilstvo.org.ua/archive/2025/6_2025/50.pdf" TargetMode="External"/><Relationship Id="rId75" Type="http://schemas.openxmlformats.org/officeDocument/2006/relationships/hyperlink" Target="https://pravo.ua/nabu-i-sap-povidomyly-pro-pidozru-hermanu-halushchenko/" TargetMode="External"/><Relationship Id="rId83" Type="http://schemas.openxmlformats.org/officeDocument/2006/relationships/hyperlink" Target="http://journal-app.uzhnu.edu.ua/article/view/347236" TargetMode="External"/><Relationship Id="rId88" Type="http://schemas.openxmlformats.org/officeDocument/2006/relationships/hyperlink" Target="http://journal-app.uzhnu.edu.ua/article/view/347085" TargetMode="External"/><Relationship Id="rId91" Type="http://schemas.openxmlformats.org/officeDocument/2006/relationships/hyperlink" Target="http://journal-app.uzhnu.edu.ua/article/view/347092" TargetMode="External"/><Relationship Id="rId96" Type="http://schemas.openxmlformats.org/officeDocument/2006/relationships/hyperlink" Target="https://perspectives.pp.ua/index.php/np/article/view/34539/34515" TargetMode="External"/><Relationship Id="rId111" Type="http://schemas.openxmlformats.org/officeDocument/2006/relationships/hyperlink" Target="https://perspectives.pp.ua/index.php/sas/article/view/34311/3428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d.ua/uk/news/publication/353876-beb-predlagaet-zakryvat-dela-nalogoplatelschikov-v-obmen-na-vozmeschenie-150-ubytkov" TargetMode="External"/><Relationship Id="rId23" Type="http://schemas.openxmlformats.org/officeDocument/2006/relationships/hyperlink" Target="https://perspectives.pp.ua/index.php/sas/article/view/34396/34371" TargetMode="External"/><Relationship Id="rId28" Type="http://schemas.openxmlformats.org/officeDocument/2006/relationships/hyperlink" Target="http://journal-app.uzhnu.edu.ua/article/view/347220" TargetMode="External"/><Relationship Id="rId36" Type="http://schemas.openxmlformats.org/officeDocument/2006/relationships/hyperlink" Target="https://pravo.ua/vidvody-koly-ie-neobkhidnist-i-iak-pravylno-vykorystovuvaty/" TargetMode="External"/><Relationship Id="rId49" Type="http://schemas.openxmlformats.org/officeDocument/2006/relationships/hyperlink" Target="https://perspectives.pp.ua/index.php/np/article/view/36211/36203" TargetMode="External"/><Relationship Id="rId57" Type="http://schemas.openxmlformats.org/officeDocument/2006/relationships/hyperlink" Target="http://journal-app.uzhnu.edu.ua/article/view/347223" TargetMode="External"/><Relationship Id="rId106" Type="http://schemas.openxmlformats.org/officeDocument/2006/relationships/hyperlink" Target="http://journal-app.uzhnu.edu.ua/article/view/347098" TargetMode="External"/><Relationship Id="rId114" Type="http://schemas.openxmlformats.org/officeDocument/2006/relationships/hyperlink" Target="http://journal-app.uzhnu.edu.ua/article/view/347285" TargetMode="External"/><Relationship Id="rId119" Type="http://schemas.openxmlformats.org/officeDocument/2006/relationships/hyperlink" Target="http://journal-app.uzhnu.edu.ua/article/view/347364" TargetMode="External"/><Relationship Id="rId10" Type="http://schemas.openxmlformats.org/officeDocument/2006/relationships/hyperlink" Target="http://nplu.org/article.php?id=423&amp;subject=3" TargetMode="External"/><Relationship Id="rId31" Type="http://schemas.openxmlformats.org/officeDocument/2006/relationships/hyperlink" Target="http://pd.onu.edu.ua/article/view/348103/338366" TargetMode="External"/><Relationship Id="rId44" Type="http://schemas.openxmlformats.org/officeDocument/2006/relationships/hyperlink" Target="http://lsej.org.ua/12_2025/43.pdf" TargetMode="External"/><Relationship Id="rId52" Type="http://schemas.openxmlformats.org/officeDocument/2006/relationships/hyperlink" Target="https://perspectives.pp.ua/index.php/np/article/view/36213/36205" TargetMode="External"/><Relationship Id="rId60" Type="http://schemas.openxmlformats.org/officeDocument/2006/relationships/hyperlink" Target="https://perspectives.pp.ua/index.php/np/article/view/36216/36208" TargetMode="External"/><Relationship Id="rId65" Type="http://schemas.openxmlformats.org/officeDocument/2006/relationships/hyperlink" Target="https://legalposition.umsf.in.ua/archive/2025/4/13.pdf" TargetMode="External"/><Relationship Id="rId73" Type="http://schemas.openxmlformats.org/officeDocument/2006/relationships/hyperlink" Target="http://pravoisuspilstvo.org.ua/archive/2025/6_2025/62.pdf" TargetMode="External"/><Relationship Id="rId78" Type="http://schemas.openxmlformats.org/officeDocument/2006/relationships/hyperlink" Target="http://pd.onu.edu.ua/article/view/348090/338368" TargetMode="External"/><Relationship Id="rId81" Type="http://schemas.openxmlformats.org/officeDocument/2006/relationships/hyperlink" Target="https://perspectives.pp.ua/index.php/np/article/view/36221/36213" TargetMode="External"/><Relationship Id="rId86" Type="http://schemas.openxmlformats.org/officeDocument/2006/relationships/hyperlink" Target="https://perspectives.pp.ua/index.php/np/article/view/34535/34511" TargetMode="External"/><Relationship Id="rId94" Type="http://schemas.openxmlformats.org/officeDocument/2006/relationships/hyperlink" Target="https://pravo.ua/ruslan-kravchenko-prokurory-povynni-maksymalno-dosiahaty-spravedlyvosti/" TargetMode="External"/><Relationship Id="rId99" Type="http://schemas.openxmlformats.org/officeDocument/2006/relationships/hyperlink" Target="https://perspectives.pp.ua/index.php/np/article/view/34542/34518" TargetMode="External"/><Relationship Id="rId101" Type="http://schemas.openxmlformats.org/officeDocument/2006/relationships/hyperlink" Target="https://pravo.ua/spravy-nardepiv-u-vaks-deklaruvannia-khabari-zbahachennia-doslidzhennia-youcontrol/" TargetMode="External"/><Relationship Id="rId122" Type="http://schemas.openxmlformats.org/officeDocument/2006/relationships/hyperlink" Target="https://perspectives.pp.ua/index.php/np/article/view/34551/34527"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los.com.ua/article/390173" TargetMode="External"/><Relationship Id="rId18" Type="http://schemas.openxmlformats.org/officeDocument/2006/relationships/hyperlink" Target="http://journal-app.uzhnu.edu.ua/article/view/347207" TargetMode="External"/><Relationship Id="rId39" Type="http://schemas.openxmlformats.org/officeDocument/2006/relationships/hyperlink" Target="https://umoloda.kyiv.ua/number/0/2006/193359/" TargetMode="External"/><Relationship Id="rId109" Type="http://schemas.openxmlformats.org/officeDocument/2006/relationships/hyperlink" Target="http://lsej.org.ua/12_2025/45.pdf" TargetMode="External"/><Relationship Id="rId34" Type="http://schemas.openxmlformats.org/officeDocument/2006/relationships/hyperlink" Target="https://pravo.ua/zhorstoke-povodzhennia-z-tvarynamy-iaku-vidpovidalnist-peredbachaie-zakon/" TargetMode="External"/><Relationship Id="rId50" Type="http://schemas.openxmlformats.org/officeDocument/2006/relationships/hyperlink" Target="http://lsej.org.ua/12_2025/51.pdf" TargetMode="External"/><Relationship Id="rId55" Type="http://schemas.openxmlformats.org/officeDocument/2006/relationships/hyperlink" Target="https://pravo.ua/kryminalna-vidpovidalnist-biznesu-v-2026-rotsi-tendentsii-ta-ryzyky/" TargetMode="External"/><Relationship Id="rId76" Type="http://schemas.openxmlformats.org/officeDocument/2006/relationships/hyperlink" Target="https://perspectives.pp.ua/index.php/np/article/view/34529/34505" TargetMode="External"/><Relationship Id="rId97" Type="http://schemas.openxmlformats.org/officeDocument/2006/relationships/hyperlink" Target="http://journal-app.uzhnu.edu.ua/article/view/347237" TargetMode="External"/><Relationship Id="rId104" Type="http://schemas.openxmlformats.org/officeDocument/2006/relationships/hyperlink" Target="https://pravo.ua/tendentsii-kryminalnoho-protsesu-obsudyly-uchasnyky-pershoi-sesii-viii-mizhnarodnoho-kryminalno-pravovoho-forumu/" TargetMode="External"/><Relationship Id="rId120" Type="http://schemas.openxmlformats.org/officeDocument/2006/relationships/hyperlink" Target="http://lsej.org.ua/12_2025/54.pdf"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zn.ua/ukr/UKRAINE/terakt-u-lovovi-u-miskradi-rozpovili-pro-stan-postrazhdalikh.html" TargetMode="External"/><Relationship Id="rId92" Type="http://schemas.openxmlformats.org/officeDocument/2006/relationships/hyperlink" Target="https://perspectives.pp.ua/index.php/np/article/view/36225/36217" TargetMode="External"/><Relationship Id="rId2" Type="http://schemas.openxmlformats.org/officeDocument/2006/relationships/numbering" Target="numbering.xml"/><Relationship Id="rId29" Type="http://schemas.openxmlformats.org/officeDocument/2006/relationships/hyperlink" Target="https://legalposition.umsf.in.ua/archive/2025/4/11.pdf" TargetMode="External"/><Relationship Id="rId24" Type="http://schemas.openxmlformats.org/officeDocument/2006/relationships/hyperlink" Target="http://lsej.org.ua/12_2025/50.pdf" TargetMode="External"/><Relationship Id="rId40" Type="http://schemas.openxmlformats.org/officeDocument/2006/relationships/hyperlink" Target="https://umoloda.kyiv.ua/number/0/2006/193279/" TargetMode="External"/><Relationship Id="rId45" Type="http://schemas.openxmlformats.org/officeDocument/2006/relationships/hyperlink" Target="https://pravo.ua/pidsudnist-iak-volia-i-uiavlennia-bloh-advokata-opanasa-karlina/" TargetMode="External"/><Relationship Id="rId66" Type="http://schemas.openxmlformats.org/officeDocument/2006/relationships/hyperlink" Target="http://journal-app.uzhnu.edu.ua/article/view/347400" TargetMode="External"/><Relationship Id="rId87" Type="http://schemas.openxmlformats.org/officeDocument/2006/relationships/hyperlink" Target="http://journal-app.uzhnu.edu.ua/article/view/347087" TargetMode="External"/><Relationship Id="rId110" Type="http://schemas.openxmlformats.org/officeDocument/2006/relationships/hyperlink" Target="https://pravo.ua/uchasnyky-viii-mizhnarodnoho-kryminalno-pravovoho-forumu-doslidyly-sfery-pidvyshchenoi-uvahy/" TargetMode="External"/><Relationship Id="rId115" Type="http://schemas.openxmlformats.org/officeDocument/2006/relationships/hyperlink" Target="http://journal-app.uzhnu.edu.ua/article/view/3473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9136-06AD-4497-B8CD-6251FD34D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88908</Words>
  <Characters>50678</Characters>
  <Application>Microsoft Office Word</Application>
  <DocSecurity>0</DocSecurity>
  <Lines>422</Lines>
  <Paragraphs>278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2026-02-26T12:07:00Z</dcterms:created>
  <dcterms:modified xsi:type="dcterms:W3CDTF">2026-02-26T12:07:00Z</dcterms:modified>
</cp:coreProperties>
</file>